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085"/>
        <w:gridCol w:w="5085"/>
      </w:tblGrid>
      <w:tr w:rsidR="001F6F4C" w:rsidRPr="00DD7ADC" w:rsidTr="009F55C4">
        <w:trPr>
          <w:trHeight w:val="1835"/>
        </w:trPr>
        <w:tc>
          <w:tcPr>
            <w:tcW w:w="2500" w:type="pct"/>
          </w:tcPr>
          <w:p w:rsidR="001F6F4C" w:rsidRPr="00825857" w:rsidRDefault="001F6F4C" w:rsidP="009F55C4">
            <w:pPr>
              <w:ind w:right="922"/>
              <w:jc w:val="center"/>
              <w:rPr>
                <w:rFonts w:ascii="ITC Officina Serif Book" w:hAnsi="ITC Officina Serif Book" w:cs="Arial"/>
                <w:bCs/>
                <w:noProof/>
                <w:color w:val="222A35"/>
              </w:rPr>
            </w:pPr>
            <w:r w:rsidRPr="00825857">
              <w:rPr>
                <w:rFonts w:ascii="ITC Officina Serif Book" w:hAnsi="ITC Officina Serif Book" w:cs="Arial"/>
                <w:bCs/>
                <w:caps/>
                <w:noProof/>
                <w:color w:val="222A35"/>
              </w:rPr>
              <w:t>R</w:t>
            </w:r>
            <w:r w:rsidRPr="00825857">
              <w:rPr>
                <w:rFonts w:ascii="ITC Officina Serif Book" w:hAnsi="Arial" w:cs="Arial"/>
                <w:bCs/>
                <w:caps/>
                <w:noProof/>
                <w:color w:val="222A35"/>
              </w:rPr>
              <w:t>E</w:t>
            </w:r>
            <w:r w:rsidRPr="00825857">
              <w:rPr>
                <w:rFonts w:ascii="ITC Officina Serif Book" w:hAnsi="ITC Officina Serif Book" w:cs="Arial"/>
                <w:bCs/>
                <w:caps/>
                <w:noProof/>
                <w:color w:val="222A35"/>
              </w:rPr>
              <w:t>PUBLIQUE DU CAMEROUN</w:t>
            </w:r>
          </w:p>
          <w:p w:rsidR="001F6F4C" w:rsidRPr="00825857" w:rsidRDefault="001F6F4C" w:rsidP="009F55C4">
            <w:pPr>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rPr>
              <w:drawing>
                <wp:anchor distT="36576" distB="36576" distL="36576" distR="36576" simplePos="0" relativeHeight="251661312" behindDoc="1" locked="0" layoutInCell="1" allowOverlap="1" wp14:anchorId="6BBCE17F" wp14:editId="4823B47B">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ITC Officina Serif Book" w:hAnsi="ITC Officina Serif Book" w:cs="Arial"/>
                <w:bCs/>
                <w:noProof/>
                <w:color w:val="222A35"/>
              </w:rPr>
            </w:pPr>
            <w:r w:rsidRPr="00825857">
              <w:rPr>
                <w:rFonts w:ascii="ITC Officina Serif Book" w:hAnsi="ITC Officina Serif Book" w:cs="Arial"/>
                <w:bCs/>
                <w:noProof/>
                <w:color w:val="222A35"/>
              </w:rPr>
              <w:t>DEPARTEMENT DE LA KADEY</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Bodoni MT Black" w:hAnsi="Bodoni MT Black" w:cs="Arial"/>
                <w:b/>
                <w:bCs/>
                <w:noProof/>
                <w:color w:val="222A35"/>
              </w:rPr>
            </w:pPr>
            <w:r w:rsidRPr="00825857">
              <w:rPr>
                <w:rFonts w:ascii="Bodoni MT Black" w:hAnsi="Bodoni MT Black" w:cs="Arial"/>
                <w:bCs/>
                <w:noProof/>
                <w:color w:val="222A35"/>
              </w:rPr>
              <w:t>COMMUNE  DE  KENTZOU</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rsidR="001F6F4C" w:rsidRPr="00825857" w:rsidRDefault="001F6F4C" w:rsidP="009F55C4">
            <w:pPr>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rsidR="001F6F4C" w:rsidRPr="00825857" w:rsidRDefault="001F6F4C" w:rsidP="009F55C4">
            <w:pPr>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ITC Officina Serif Book" w:hAnsi="ITC Officina Serif Book" w:cs="Arial"/>
                <w:bCs/>
                <w:caps/>
                <w:noProof/>
                <w:color w:val="222A35"/>
                <w:lang w:val="en-US"/>
              </w:rPr>
            </w:pPr>
            <w:r w:rsidRPr="00825857">
              <w:rPr>
                <w:rFonts w:ascii="ITC Officina Serif Book" w:hAnsi="ITC Officina Serif Book" w:cs="Arial"/>
                <w:bCs/>
                <w:caps/>
                <w:noProof/>
                <w:color w:val="222A35"/>
                <w:lang w:val="en-US"/>
              </w:rPr>
              <w:t>KADEY DIVISION</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Bodoni MT Black" w:hAnsi="Bodoni MT Black" w:cs="Arial"/>
                <w:bCs/>
                <w:caps/>
                <w:noProof/>
                <w:color w:val="222A35"/>
                <w:lang w:val="en-US"/>
              </w:rPr>
            </w:pPr>
            <w:r w:rsidRPr="00825857">
              <w:rPr>
                <w:rFonts w:ascii="Bodoni MT Black" w:hAnsi="Bodoni MT Black" w:cs="Arial"/>
                <w:bCs/>
                <w:caps/>
                <w:noProof/>
                <w:color w:val="222A35"/>
                <w:lang w:val="en-US"/>
              </w:rPr>
              <w:t>KENTZOU  COUNCIL</w:t>
            </w:r>
          </w:p>
          <w:p w:rsidR="001F6F4C" w:rsidRPr="00DD7ADC"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rsidR="00831484" w:rsidRPr="00D35DB0" w:rsidRDefault="00831484" w:rsidP="00177469">
      <w:pPr>
        <w:ind w:right="-286"/>
        <w:jc w:val="center"/>
        <w:rPr>
          <w:rFonts w:ascii="Arial Narrow" w:hAnsi="Arial Narrow"/>
          <w:sz w:val="22"/>
          <w:szCs w:val="22"/>
        </w:rPr>
      </w:pPr>
    </w:p>
    <w:p w:rsidR="00831484" w:rsidRPr="00D35DB0" w:rsidRDefault="00831484" w:rsidP="00177469">
      <w:pPr>
        <w:ind w:right="-286"/>
        <w:rPr>
          <w:rFonts w:ascii="Arial Narrow" w:hAnsi="Arial Narrow"/>
          <w:sz w:val="22"/>
          <w:szCs w:val="22"/>
        </w:rPr>
      </w:pPr>
    </w:p>
    <w:p w:rsidR="00831484" w:rsidRPr="00F32F98" w:rsidRDefault="00831484" w:rsidP="00177469">
      <w:pPr>
        <w:ind w:right="-286"/>
        <w:jc w:val="center"/>
        <w:rPr>
          <w:rFonts w:ascii="Arial Narrow" w:eastAsiaTheme="minorHAnsi" w:hAnsi="Arial Narrow" w:cs="Tahoma"/>
          <w:b/>
          <w:bCs/>
          <w:sz w:val="32"/>
          <w:szCs w:val="22"/>
          <w:lang w:eastAsia="en-US"/>
        </w:rPr>
      </w:pPr>
      <w:r w:rsidRPr="00F32F98">
        <w:rPr>
          <w:rFonts w:ascii="Arial Narrow" w:hAnsi="Arial Narrow" w:cs="Tahoma"/>
          <w:b/>
          <w:bCs/>
          <w:sz w:val="32"/>
          <w:szCs w:val="22"/>
          <w:u w:val="single"/>
        </w:rPr>
        <w:t>Maître d’Ouvrage</w:t>
      </w:r>
      <w:r w:rsidRPr="00F32F98">
        <w:rPr>
          <w:rFonts w:ascii="Arial Narrow" w:hAnsi="Arial Narrow" w:cs="Tahoma"/>
          <w:b/>
          <w:bCs/>
          <w:sz w:val="32"/>
          <w:szCs w:val="22"/>
        </w:rPr>
        <w:t xml:space="preserve"> : Maire de la </w:t>
      </w:r>
      <w:r w:rsidR="00C936B1" w:rsidRPr="00F32F98">
        <w:rPr>
          <w:rFonts w:ascii="Arial Narrow" w:hAnsi="Arial Narrow" w:cs="Tahoma"/>
          <w:b/>
          <w:bCs/>
          <w:sz w:val="32"/>
          <w:szCs w:val="22"/>
        </w:rPr>
        <w:t>COMMUNE DE KENTZOU</w:t>
      </w:r>
    </w:p>
    <w:p w:rsidR="00831484" w:rsidRPr="00F32F98" w:rsidRDefault="00831484" w:rsidP="00177469">
      <w:pPr>
        <w:ind w:right="-286"/>
        <w:jc w:val="center"/>
        <w:rPr>
          <w:rFonts w:ascii="Arial Narrow" w:hAnsi="Arial Narrow" w:cs="Tahoma"/>
          <w:b/>
          <w:sz w:val="32"/>
          <w:szCs w:val="22"/>
        </w:rPr>
      </w:pPr>
      <w:r w:rsidRPr="00F32F98">
        <w:rPr>
          <w:rFonts w:ascii="Arial Narrow" w:hAnsi="Arial Narrow" w:cs="Tahoma"/>
          <w:b/>
          <w:sz w:val="32"/>
          <w:szCs w:val="22"/>
          <w:u w:val="single"/>
        </w:rPr>
        <w:t>Autorité Contractante</w:t>
      </w:r>
      <w:r w:rsidRPr="00F32F98">
        <w:rPr>
          <w:rFonts w:ascii="Arial Narrow" w:hAnsi="Arial Narrow" w:cs="Tahoma"/>
          <w:b/>
          <w:sz w:val="32"/>
          <w:szCs w:val="22"/>
        </w:rPr>
        <w:t xml:space="preserve"> : Maire de la </w:t>
      </w:r>
      <w:r w:rsidR="00C936B1" w:rsidRPr="00F32F98">
        <w:rPr>
          <w:rFonts w:ascii="Arial Narrow" w:hAnsi="Arial Narrow" w:cs="Tahoma"/>
          <w:b/>
          <w:sz w:val="32"/>
          <w:szCs w:val="22"/>
        </w:rPr>
        <w:t>COMMUNE DE KENTZOU</w:t>
      </w:r>
    </w:p>
    <w:p w:rsidR="00831484" w:rsidRPr="00F32F98" w:rsidRDefault="00831484" w:rsidP="00177469">
      <w:pPr>
        <w:ind w:right="-286"/>
        <w:jc w:val="center"/>
        <w:rPr>
          <w:rFonts w:ascii="Arial Narrow" w:hAnsi="Arial Narrow" w:cs="Arial"/>
          <w:sz w:val="32"/>
          <w:szCs w:val="22"/>
        </w:rPr>
      </w:pPr>
      <w:r w:rsidRPr="00F32F98">
        <w:rPr>
          <w:rFonts w:ascii="Arial Narrow" w:hAnsi="Arial Narrow" w:cs="Tahoma"/>
          <w:b/>
          <w:sz w:val="32"/>
          <w:szCs w:val="22"/>
          <w:u w:val="single"/>
        </w:rPr>
        <w:t>Commission de Passation des Marchés</w:t>
      </w:r>
      <w:r w:rsidRPr="00F32F98">
        <w:rPr>
          <w:rFonts w:ascii="Arial Narrow" w:hAnsi="Arial Narrow" w:cs="Tahoma"/>
          <w:b/>
          <w:sz w:val="32"/>
          <w:szCs w:val="22"/>
        </w:rPr>
        <w:t xml:space="preserve"> : Commission Interne  de Passation des Marchés Placée Auprès de la </w:t>
      </w:r>
      <w:r w:rsidR="00C936B1" w:rsidRPr="00F32F98">
        <w:rPr>
          <w:rFonts w:ascii="Arial Narrow" w:hAnsi="Arial Narrow" w:cs="Tahoma"/>
          <w:b/>
          <w:sz w:val="32"/>
          <w:szCs w:val="22"/>
        </w:rPr>
        <w:t>COMMUNE DE KENTZOU</w:t>
      </w:r>
    </w:p>
    <w:p w:rsidR="00142832" w:rsidRPr="00F32F98" w:rsidRDefault="00142832" w:rsidP="00177469">
      <w:pPr>
        <w:tabs>
          <w:tab w:val="left" w:pos="5209"/>
        </w:tabs>
        <w:ind w:right="-286"/>
        <w:rPr>
          <w:rFonts w:ascii="Arial Narrow" w:hAnsi="Arial Narrow" w:cs="Tahoma"/>
          <w:sz w:val="32"/>
          <w:szCs w:val="22"/>
        </w:rPr>
      </w:pPr>
    </w:p>
    <w:p w:rsidR="00142832" w:rsidRPr="00F32F98" w:rsidRDefault="00142832" w:rsidP="00177469">
      <w:pPr>
        <w:tabs>
          <w:tab w:val="left" w:pos="5209"/>
        </w:tabs>
        <w:ind w:right="-286"/>
        <w:rPr>
          <w:rFonts w:ascii="Arial Narrow" w:hAnsi="Arial Narrow" w:cs="Tahoma"/>
          <w:sz w:val="32"/>
          <w:szCs w:val="22"/>
        </w:rPr>
      </w:pPr>
    </w:p>
    <w:p w:rsidR="00850730" w:rsidRPr="00F32F98" w:rsidRDefault="00850730" w:rsidP="00850730">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32"/>
          <w:szCs w:val="22"/>
        </w:rPr>
      </w:pPr>
      <w:r w:rsidRPr="00F32F98">
        <w:rPr>
          <w:rFonts w:ascii="Arial Narrow" w:hAnsi="Arial Narrow" w:cs="Tahoma"/>
          <w:b/>
          <w:bCs/>
          <w:sz w:val="32"/>
          <w:szCs w:val="22"/>
        </w:rPr>
        <w:t>DEMANDE DE COTATION</w:t>
      </w:r>
    </w:p>
    <w:p w:rsidR="00850730" w:rsidRPr="00F32F98" w:rsidRDefault="00850730" w:rsidP="00850730">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32"/>
          <w:szCs w:val="22"/>
        </w:rPr>
      </w:pPr>
      <w:r w:rsidRPr="00F32F98">
        <w:rPr>
          <w:rFonts w:ascii="Arial Narrow" w:hAnsi="Arial Narrow" w:cs="Tahoma"/>
          <w:b/>
          <w:bCs/>
          <w:sz w:val="32"/>
          <w:szCs w:val="22"/>
        </w:rPr>
        <w:t xml:space="preserve">N° </w:t>
      </w:r>
      <w:r w:rsidRPr="00570259">
        <w:rPr>
          <w:rFonts w:ascii="Arial Narrow" w:hAnsi="Arial Narrow" w:cs="Tahoma"/>
          <w:bCs/>
          <w:color w:val="FF0000"/>
          <w:sz w:val="32"/>
          <w:szCs w:val="22"/>
        </w:rPr>
        <w:t>001</w:t>
      </w:r>
      <w:r w:rsidRPr="00570259">
        <w:rPr>
          <w:rFonts w:ascii="Arial Narrow" w:hAnsi="Arial Narrow" w:cs="Tahoma"/>
          <w:b/>
          <w:bCs/>
          <w:color w:val="FF0000"/>
          <w:sz w:val="32"/>
          <w:szCs w:val="22"/>
        </w:rPr>
        <w:t xml:space="preserve"> </w:t>
      </w:r>
      <w:r w:rsidRPr="00F32F98">
        <w:rPr>
          <w:rFonts w:ascii="Arial Narrow" w:hAnsi="Arial Narrow" w:cs="Tahoma"/>
          <w:b/>
          <w:bCs/>
          <w:sz w:val="32"/>
          <w:szCs w:val="22"/>
        </w:rPr>
        <w:t xml:space="preserve">/DC/R-EST/D-KADEY/C-KENTZOU/CIPM/26 DU </w:t>
      </w:r>
      <w:r w:rsidR="00570259">
        <w:rPr>
          <w:rFonts w:ascii="Arial Narrow" w:hAnsi="Arial Narrow" w:cs="Tahoma"/>
          <w:b/>
          <w:bCs/>
          <w:color w:val="FF0000"/>
          <w:sz w:val="32"/>
          <w:szCs w:val="22"/>
        </w:rPr>
        <w:t>16/ 01/ 2026</w:t>
      </w:r>
    </w:p>
    <w:p w:rsidR="00850730" w:rsidRDefault="00850730" w:rsidP="00850730">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32"/>
          <w:szCs w:val="22"/>
        </w:rPr>
      </w:pPr>
      <w:r w:rsidRPr="00F32F98">
        <w:rPr>
          <w:rFonts w:ascii="Arial Narrow" w:hAnsi="Arial Narrow" w:cs="Tahoma"/>
          <w:b/>
          <w:bCs/>
          <w:sz w:val="32"/>
          <w:szCs w:val="22"/>
        </w:rPr>
        <w:t xml:space="preserve">POUR L’ACQUISITION DE </w:t>
      </w:r>
      <w:r w:rsidR="001F6F4C">
        <w:rPr>
          <w:rFonts w:ascii="Arial Narrow" w:hAnsi="Arial Narrow" w:cs="Tahoma"/>
          <w:b/>
          <w:bCs/>
          <w:sz w:val="32"/>
          <w:szCs w:val="22"/>
        </w:rPr>
        <w:t xml:space="preserve">SEPT </w:t>
      </w:r>
      <w:r w:rsidRPr="00F32F98">
        <w:rPr>
          <w:rFonts w:ascii="Arial Narrow" w:hAnsi="Arial Narrow" w:cs="Tahoma"/>
          <w:b/>
          <w:bCs/>
          <w:sz w:val="32"/>
          <w:szCs w:val="22"/>
        </w:rPr>
        <w:t>(07) TRICY</w:t>
      </w:r>
      <w:r w:rsidR="001F6F4C">
        <w:rPr>
          <w:rFonts w:ascii="Arial Narrow" w:hAnsi="Arial Narrow" w:cs="Tahoma"/>
          <w:b/>
          <w:bCs/>
          <w:sz w:val="32"/>
          <w:szCs w:val="22"/>
        </w:rPr>
        <w:t>C</w:t>
      </w:r>
      <w:r w:rsidRPr="00F32F98">
        <w:rPr>
          <w:rFonts w:ascii="Arial Narrow" w:hAnsi="Arial Narrow" w:cs="Tahoma"/>
          <w:b/>
          <w:bCs/>
          <w:sz w:val="32"/>
          <w:szCs w:val="22"/>
        </w:rPr>
        <w:t>LES POUR ENLEVEMENT D’ORDURES DANS LA COMMUNE DE KENTZOU, DEPARTEMENT DE LA KADEY.</w:t>
      </w:r>
    </w:p>
    <w:p w:rsidR="00570259" w:rsidRPr="000414D1" w:rsidRDefault="00570259" w:rsidP="00570259">
      <w:pPr>
        <w:pBdr>
          <w:top w:val="single" w:sz="4" w:space="1" w:color="auto"/>
          <w:left w:val="single" w:sz="4" w:space="1" w:color="auto"/>
          <w:bottom w:val="single" w:sz="4" w:space="0" w:color="auto"/>
          <w:right w:val="single" w:sz="4" w:space="1" w:color="auto"/>
        </w:pBdr>
        <w:spacing w:before="120"/>
        <w:ind w:right="-286"/>
        <w:jc w:val="center"/>
        <w:rPr>
          <w:rFonts w:ascii="Arial Narrow" w:hAnsi="Arial Narrow" w:cs="Tahoma"/>
          <w:b/>
          <w:bCs/>
          <w:color w:val="FF0000"/>
          <w:sz w:val="32"/>
          <w:szCs w:val="22"/>
        </w:rPr>
      </w:pPr>
      <w:r w:rsidRPr="000414D1">
        <w:rPr>
          <w:rFonts w:ascii="Arial Narrow" w:hAnsi="Arial Narrow" w:cs="Tahoma"/>
          <w:b/>
          <w:bCs/>
          <w:color w:val="FF0000"/>
          <w:sz w:val="32"/>
          <w:szCs w:val="22"/>
        </w:rPr>
        <w:t>LOT 1 : ACQUISITION DE CINQ (05) TRICY</w:t>
      </w:r>
      <w:r>
        <w:rPr>
          <w:rFonts w:ascii="Arial Narrow" w:hAnsi="Arial Narrow" w:cs="Tahoma"/>
          <w:b/>
          <w:bCs/>
          <w:color w:val="FF0000"/>
          <w:sz w:val="32"/>
          <w:szCs w:val="22"/>
        </w:rPr>
        <w:t>C</w:t>
      </w:r>
      <w:r w:rsidRPr="000414D1">
        <w:rPr>
          <w:rFonts w:ascii="Arial Narrow" w:hAnsi="Arial Narrow" w:cs="Tahoma"/>
          <w:b/>
          <w:bCs/>
          <w:color w:val="FF0000"/>
          <w:sz w:val="32"/>
          <w:szCs w:val="22"/>
        </w:rPr>
        <w:t>LES (BIP)</w:t>
      </w:r>
    </w:p>
    <w:p w:rsidR="00570259" w:rsidRPr="000414D1" w:rsidRDefault="00570259" w:rsidP="00570259">
      <w:pPr>
        <w:pBdr>
          <w:top w:val="single" w:sz="4" w:space="1" w:color="auto"/>
          <w:left w:val="single" w:sz="4" w:space="1" w:color="auto"/>
          <w:bottom w:val="single" w:sz="4" w:space="0" w:color="auto"/>
          <w:right w:val="single" w:sz="4" w:space="1" w:color="auto"/>
        </w:pBdr>
        <w:spacing w:before="120" w:after="120"/>
        <w:ind w:right="-286"/>
        <w:jc w:val="center"/>
        <w:rPr>
          <w:rFonts w:ascii="Arial Narrow" w:hAnsi="Arial Narrow" w:cs="Tahoma"/>
          <w:b/>
          <w:bCs/>
          <w:color w:val="FF0000"/>
          <w:sz w:val="32"/>
          <w:szCs w:val="22"/>
        </w:rPr>
      </w:pPr>
      <w:r w:rsidRPr="000414D1">
        <w:rPr>
          <w:rFonts w:ascii="Arial Narrow" w:hAnsi="Arial Narrow" w:cs="Tahoma"/>
          <w:b/>
          <w:bCs/>
          <w:color w:val="FF0000"/>
          <w:sz w:val="32"/>
          <w:szCs w:val="22"/>
        </w:rPr>
        <w:t>LOT 2 : ACQUISITION DE DEUX (02) TRICY</w:t>
      </w:r>
      <w:r>
        <w:rPr>
          <w:rFonts w:ascii="Arial Narrow" w:hAnsi="Arial Narrow" w:cs="Tahoma"/>
          <w:b/>
          <w:bCs/>
          <w:color w:val="FF0000"/>
          <w:sz w:val="32"/>
          <w:szCs w:val="22"/>
        </w:rPr>
        <w:t>C</w:t>
      </w:r>
      <w:r w:rsidRPr="000414D1">
        <w:rPr>
          <w:rFonts w:ascii="Arial Narrow" w:hAnsi="Arial Narrow" w:cs="Tahoma"/>
          <w:b/>
          <w:bCs/>
          <w:color w:val="FF0000"/>
          <w:sz w:val="32"/>
          <w:szCs w:val="22"/>
        </w:rPr>
        <w:t>LES (BUDGET COMMUNAL)</w:t>
      </w:r>
    </w:p>
    <w:p w:rsidR="00570259" w:rsidRPr="00F32F98" w:rsidRDefault="00570259" w:rsidP="00850730">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32"/>
          <w:szCs w:val="22"/>
        </w:rPr>
      </w:pPr>
    </w:p>
    <w:p w:rsidR="00D35DB0" w:rsidRPr="00F32F98" w:rsidRDefault="00D35DB0" w:rsidP="00177469">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32"/>
          <w:szCs w:val="22"/>
        </w:rPr>
      </w:pPr>
    </w:p>
    <w:p w:rsidR="00142832" w:rsidRPr="00F32F98" w:rsidRDefault="00142832" w:rsidP="00177469">
      <w:pPr>
        <w:ind w:right="-286"/>
        <w:jc w:val="both"/>
        <w:rPr>
          <w:rFonts w:ascii="Arial Narrow" w:hAnsi="Arial Narrow" w:cs="Tahoma"/>
          <w:b/>
          <w:bCs/>
          <w:color w:val="FF0000"/>
          <w:sz w:val="32"/>
          <w:szCs w:val="22"/>
        </w:rPr>
      </w:pPr>
    </w:p>
    <w:p w:rsidR="00142832" w:rsidRPr="00F32F98" w:rsidRDefault="00142832" w:rsidP="00177469">
      <w:pPr>
        <w:ind w:right="-286"/>
        <w:jc w:val="center"/>
        <w:rPr>
          <w:rFonts w:ascii="Arial Narrow" w:hAnsi="Arial Narrow" w:cs="Tahoma"/>
          <w:b/>
          <w:sz w:val="32"/>
          <w:szCs w:val="22"/>
          <w:u w:val="single"/>
        </w:rPr>
      </w:pPr>
    </w:p>
    <w:p w:rsidR="00142832" w:rsidRPr="00F32F98" w:rsidRDefault="00142832" w:rsidP="00177469">
      <w:pPr>
        <w:ind w:right="-286"/>
        <w:jc w:val="center"/>
        <w:rPr>
          <w:rFonts w:ascii="Arial Narrow" w:hAnsi="Arial Narrow" w:cs="Tahoma"/>
          <w:b/>
          <w:sz w:val="32"/>
          <w:szCs w:val="22"/>
          <w:u w:val="single"/>
        </w:rPr>
      </w:pPr>
    </w:p>
    <w:p w:rsidR="00D35DB0" w:rsidRPr="00F32F98" w:rsidRDefault="00142832" w:rsidP="00D35DB0">
      <w:pPr>
        <w:ind w:right="-286"/>
        <w:jc w:val="center"/>
        <w:rPr>
          <w:rFonts w:ascii="Arial Narrow" w:hAnsi="Arial Narrow" w:cs="Tahoma"/>
          <w:b/>
          <w:sz w:val="32"/>
          <w:szCs w:val="22"/>
        </w:rPr>
      </w:pPr>
      <w:r w:rsidRPr="00F32F98">
        <w:rPr>
          <w:rFonts w:ascii="Arial Narrow" w:hAnsi="Arial Narrow" w:cs="Tahoma"/>
          <w:b/>
          <w:sz w:val="32"/>
          <w:szCs w:val="22"/>
          <w:u w:val="single"/>
        </w:rPr>
        <w:t>FINANCEMENT</w:t>
      </w:r>
      <w:r w:rsidR="00D35DB0" w:rsidRPr="00F32F98">
        <w:rPr>
          <w:rFonts w:ascii="Arial Narrow" w:hAnsi="Arial Narrow" w:cs="Tahoma"/>
          <w:b/>
          <w:sz w:val="32"/>
          <w:szCs w:val="22"/>
          <w:u w:val="single"/>
        </w:rPr>
        <w:t>S</w:t>
      </w:r>
      <w:r w:rsidRPr="00F32F98">
        <w:rPr>
          <w:rFonts w:ascii="Arial Narrow" w:hAnsi="Arial Narrow" w:cs="Tahoma"/>
          <w:b/>
          <w:sz w:val="32"/>
          <w:szCs w:val="22"/>
          <w:u w:val="single"/>
        </w:rPr>
        <w:t> :</w:t>
      </w:r>
      <w:r w:rsidRPr="00F32F98">
        <w:rPr>
          <w:rFonts w:ascii="Arial Narrow" w:hAnsi="Arial Narrow" w:cs="Tahoma"/>
          <w:b/>
          <w:sz w:val="32"/>
          <w:szCs w:val="22"/>
        </w:rPr>
        <w:t xml:space="preserve"> </w:t>
      </w:r>
    </w:p>
    <w:p w:rsidR="00570259" w:rsidRPr="000414D1" w:rsidRDefault="00570259" w:rsidP="00570259">
      <w:pPr>
        <w:pStyle w:val="Paragraphedeliste"/>
        <w:ind w:right="-286"/>
        <w:rPr>
          <w:rFonts w:ascii="Arial Narrow" w:hAnsi="Arial Narrow" w:cs="Tahoma"/>
          <w:b/>
          <w:color w:val="FF0000"/>
          <w:sz w:val="32"/>
          <w:szCs w:val="22"/>
        </w:rPr>
      </w:pPr>
      <w:r w:rsidRPr="000414D1">
        <w:rPr>
          <w:rFonts w:ascii="Arial Narrow" w:hAnsi="Arial Narrow" w:cs="Tahoma"/>
          <w:b/>
          <w:color w:val="FF0000"/>
          <w:sz w:val="32"/>
          <w:szCs w:val="22"/>
        </w:rPr>
        <w:t>Lot 1 : Budget d’Investissement Public (BIP) Exercice 2026</w:t>
      </w:r>
    </w:p>
    <w:p w:rsidR="00570259" w:rsidRPr="000414D1" w:rsidRDefault="00570259" w:rsidP="00570259">
      <w:pPr>
        <w:pStyle w:val="Paragraphedeliste"/>
        <w:ind w:right="-286"/>
        <w:rPr>
          <w:rFonts w:ascii="Arial Narrow" w:hAnsi="Arial Narrow" w:cs="Tahoma"/>
          <w:b/>
          <w:color w:val="FF0000"/>
          <w:sz w:val="32"/>
          <w:szCs w:val="22"/>
        </w:rPr>
      </w:pPr>
      <w:r w:rsidRPr="000414D1">
        <w:rPr>
          <w:rFonts w:ascii="Arial Narrow" w:hAnsi="Arial Narrow" w:cs="Tahoma"/>
          <w:b/>
          <w:color w:val="FF0000"/>
          <w:sz w:val="32"/>
          <w:szCs w:val="22"/>
        </w:rPr>
        <w:t>Lot 2 : Budget d’Investissement Communal / Exercice 2026</w:t>
      </w:r>
    </w:p>
    <w:p w:rsidR="00D35DB0" w:rsidRPr="00F32F98" w:rsidRDefault="00D35DB0" w:rsidP="00177469">
      <w:pPr>
        <w:ind w:right="-286"/>
        <w:jc w:val="center"/>
        <w:rPr>
          <w:rFonts w:ascii="Arial Narrow" w:hAnsi="Arial Narrow" w:cs="Tahoma"/>
          <w:b/>
          <w:sz w:val="32"/>
          <w:szCs w:val="22"/>
        </w:rPr>
      </w:pPr>
    </w:p>
    <w:p w:rsidR="00D35DB0" w:rsidRPr="00F32F98" w:rsidRDefault="00D35DB0" w:rsidP="00177469">
      <w:pPr>
        <w:ind w:right="-286"/>
        <w:jc w:val="center"/>
        <w:rPr>
          <w:rFonts w:ascii="Arial Narrow" w:hAnsi="Arial Narrow" w:cs="Tahoma"/>
          <w:b/>
          <w:sz w:val="32"/>
          <w:szCs w:val="22"/>
        </w:rPr>
      </w:pPr>
    </w:p>
    <w:p w:rsidR="00142832" w:rsidRPr="00F32F98" w:rsidRDefault="00142832" w:rsidP="00177469">
      <w:pPr>
        <w:tabs>
          <w:tab w:val="left" w:pos="1080"/>
        </w:tabs>
        <w:ind w:right="-286"/>
        <w:rPr>
          <w:rFonts w:ascii="Arial Narrow" w:hAnsi="Arial Narrow" w:cs="Tahoma"/>
          <w:b/>
          <w:sz w:val="32"/>
          <w:szCs w:val="22"/>
        </w:rPr>
      </w:pPr>
    </w:p>
    <w:p w:rsidR="00142832" w:rsidRPr="00F32F98" w:rsidRDefault="00142832" w:rsidP="00177469">
      <w:pPr>
        <w:tabs>
          <w:tab w:val="left" w:pos="1080"/>
        </w:tabs>
        <w:ind w:right="-286"/>
        <w:rPr>
          <w:rFonts w:ascii="Arial Narrow" w:hAnsi="Arial Narrow" w:cs="Tahoma"/>
          <w:b/>
          <w:sz w:val="32"/>
          <w:szCs w:val="22"/>
        </w:rPr>
      </w:pPr>
    </w:p>
    <w:p w:rsidR="00142832" w:rsidRPr="00D35DB0" w:rsidRDefault="00142832" w:rsidP="00850730">
      <w:pPr>
        <w:pStyle w:val="Titre4"/>
        <w:ind w:left="0" w:right="-286"/>
        <w:rPr>
          <w:rFonts w:ascii="Arial Narrow" w:hAnsi="Arial Narrow" w:cs="Tahoma"/>
          <w:color w:val="000000"/>
          <w:sz w:val="22"/>
          <w:szCs w:val="22"/>
        </w:rPr>
      </w:pPr>
    </w:p>
    <w:p w:rsidR="00142832" w:rsidRPr="00D35DB0" w:rsidRDefault="00142832" w:rsidP="00177469">
      <w:pPr>
        <w:ind w:right="-286"/>
        <w:rPr>
          <w:rFonts w:ascii="Arial Narrow" w:hAnsi="Arial Narrow" w:cs="Tahoma"/>
          <w:sz w:val="22"/>
          <w:szCs w:val="22"/>
        </w:rPr>
      </w:pPr>
    </w:p>
    <w:p w:rsidR="00142832" w:rsidRDefault="00142832" w:rsidP="00177469">
      <w:pPr>
        <w:ind w:right="-286"/>
        <w:rPr>
          <w:rFonts w:ascii="Arial Narrow" w:hAnsi="Arial Narrow" w:cs="Tahoma"/>
          <w:sz w:val="22"/>
          <w:szCs w:val="22"/>
        </w:rPr>
      </w:pPr>
    </w:p>
    <w:p w:rsidR="00850730" w:rsidRDefault="00850730" w:rsidP="00177469">
      <w:pPr>
        <w:ind w:right="-286"/>
        <w:rPr>
          <w:rFonts w:ascii="Arial Narrow" w:hAnsi="Arial Narrow" w:cs="Tahoma"/>
          <w:sz w:val="22"/>
          <w:szCs w:val="22"/>
        </w:rPr>
      </w:pPr>
    </w:p>
    <w:p w:rsidR="00850730" w:rsidRDefault="00850730" w:rsidP="00177469">
      <w:pPr>
        <w:ind w:right="-286"/>
        <w:rPr>
          <w:rFonts w:ascii="Arial Narrow" w:hAnsi="Arial Narrow" w:cs="Tahoma"/>
          <w:sz w:val="22"/>
          <w:szCs w:val="22"/>
        </w:rPr>
      </w:pPr>
    </w:p>
    <w:p w:rsidR="00850730" w:rsidRDefault="00850730" w:rsidP="00177469">
      <w:pPr>
        <w:ind w:right="-286"/>
        <w:rPr>
          <w:rFonts w:ascii="Arial Narrow" w:hAnsi="Arial Narrow" w:cs="Tahoma"/>
          <w:sz w:val="22"/>
          <w:szCs w:val="22"/>
        </w:rPr>
      </w:pPr>
    </w:p>
    <w:p w:rsidR="00570259" w:rsidRPr="00D35DB0" w:rsidRDefault="00570259" w:rsidP="00177469">
      <w:pPr>
        <w:ind w:right="-286"/>
        <w:rPr>
          <w:rFonts w:ascii="Arial Narrow" w:hAnsi="Arial Narrow" w:cs="Tahoma"/>
          <w:sz w:val="22"/>
          <w:szCs w:val="22"/>
        </w:rPr>
      </w:pPr>
    </w:p>
    <w:p w:rsidR="00142832" w:rsidRPr="00D35DB0" w:rsidRDefault="00850730" w:rsidP="00850730">
      <w:pPr>
        <w:ind w:right="-286"/>
        <w:jc w:val="center"/>
        <w:rPr>
          <w:rFonts w:ascii="Arial Narrow" w:hAnsi="Arial Narrow" w:cs="Tahoma"/>
          <w:b/>
          <w:bCs/>
          <w:sz w:val="22"/>
          <w:szCs w:val="22"/>
        </w:rPr>
      </w:pPr>
      <w:r>
        <w:rPr>
          <w:rFonts w:ascii="Arial Narrow" w:hAnsi="Arial Narrow" w:cs="Tahoma"/>
          <w:b/>
          <w:bCs/>
          <w:sz w:val="22"/>
          <w:szCs w:val="22"/>
        </w:rPr>
        <w:lastRenderedPageBreak/>
        <w:t xml:space="preserve">FEVRIER </w:t>
      </w:r>
      <w:r w:rsidR="00FD6399" w:rsidRPr="00D35DB0">
        <w:rPr>
          <w:rFonts w:ascii="Arial Narrow" w:hAnsi="Arial Narrow" w:cs="Tahoma"/>
          <w:b/>
          <w:bCs/>
          <w:sz w:val="22"/>
          <w:szCs w:val="22"/>
        </w:rPr>
        <w:t xml:space="preserve"> </w:t>
      </w:r>
      <w:r w:rsidR="00D35DB0">
        <w:rPr>
          <w:rFonts w:ascii="Arial Narrow" w:hAnsi="Arial Narrow" w:cs="Tahoma"/>
          <w:b/>
          <w:bCs/>
          <w:sz w:val="22"/>
          <w:szCs w:val="22"/>
        </w:rPr>
        <w:t>2026</w:t>
      </w: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t>SOMMAIRE</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b/>
      </w:r>
    </w:p>
    <w:tbl>
      <w:tblPr>
        <w:tblStyle w:val="Grilledutableau"/>
        <w:tblW w:w="0" w:type="auto"/>
        <w:tblInd w:w="-318" w:type="dxa"/>
        <w:tblLook w:val="04A0" w:firstRow="1" w:lastRow="0" w:firstColumn="1" w:lastColumn="0" w:noHBand="0" w:noVBand="1"/>
      </w:tblPr>
      <w:tblGrid>
        <w:gridCol w:w="1277"/>
        <w:gridCol w:w="6946"/>
        <w:gridCol w:w="1305"/>
      </w:tblGrid>
      <w:tr w:rsidR="000E5575" w:rsidRPr="00D35DB0" w:rsidTr="006014BD">
        <w:tc>
          <w:tcPr>
            <w:tcW w:w="1277" w:type="dxa"/>
            <w:vAlign w:val="center"/>
          </w:tcPr>
          <w:p w:rsidR="000E5575" w:rsidRPr="00D35DB0" w:rsidRDefault="006014BD" w:rsidP="006014BD">
            <w:pPr>
              <w:spacing w:before="120" w:after="120"/>
              <w:jc w:val="center"/>
              <w:rPr>
                <w:rFonts w:ascii="Arial Narrow" w:hAnsi="Arial Narrow" w:cs="Tahoma"/>
                <w:b/>
              </w:rPr>
            </w:pPr>
            <w:r w:rsidRPr="00D35DB0">
              <w:rPr>
                <w:rFonts w:ascii="Arial Narrow" w:hAnsi="Arial Narrow" w:cs="Tahoma"/>
                <w:b/>
              </w:rPr>
              <w:t>PIÈCE</w:t>
            </w:r>
          </w:p>
        </w:tc>
        <w:tc>
          <w:tcPr>
            <w:tcW w:w="6946" w:type="dxa"/>
          </w:tcPr>
          <w:p w:rsidR="000E5575" w:rsidRPr="00D35DB0" w:rsidRDefault="006014BD" w:rsidP="006014BD">
            <w:pPr>
              <w:spacing w:before="120" w:after="120"/>
              <w:rPr>
                <w:rFonts w:ascii="Arial Narrow" w:hAnsi="Arial Narrow" w:cs="Tahoma"/>
                <w:b/>
              </w:rPr>
            </w:pPr>
            <w:r w:rsidRPr="00D35DB0">
              <w:rPr>
                <w:rFonts w:ascii="Arial Narrow" w:hAnsi="Arial Narrow" w:cs="Tahoma"/>
                <w:b/>
              </w:rPr>
              <w:t>DÉSIGNATION</w:t>
            </w:r>
          </w:p>
        </w:tc>
        <w:tc>
          <w:tcPr>
            <w:tcW w:w="1305" w:type="dxa"/>
            <w:vAlign w:val="center"/>
          </w:tcPr>
          <w:p w:rsidR="000E5575" w:rsidRPr="00D35DB0" w:rsidRDefault="006014BD" w:rsidP="006014BD">
            <w:pPr>
              <w:spacing w:before="120" w:after="120"/>
              <w:jc w:val="center"/>
              <w:rPr>
                <w:rFonts w:ascii="Arial Narrow" w:hAnsi="Arial Narrow" w:cs="Tahoma"/>
                <w:b/>
              </w:rPr>
            </w:pPr>
            <w:r w:rsidRPr="00D35DB0">
              <w:rPr>
                <w:rFonts w:ascii="Arial Narrow" w:hAnsi="Arial Narrow" w:cs="Tahoma"/>
                <w:b/>
              </w:rPr>
              <w:t>PAGES</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1</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AVIS DE CONSULTATION DE DEMANDE DE COTATION</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3</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2</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REGLEMENT GENERAL DE DEMANDE DE COTATION  (RGDC)</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9</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3</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REGLEMENT PARTICULIER DE DEMANDE DE COTATION  (RPDC)</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21</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4</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CAHIER DES CLAUSES ADMINISTRATIVES PARTICULIERES (C.C.A.P.)</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27</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5</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CADRE DU BORDEREAU DES PRIX UNITAIRES</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36</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6</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bCs/>
              </w:rPr>
              <w:t>CADRE DU DEVIS QUANTITATIF ET ESTIMATIF</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41</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7</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FORMULAIRES ET MODELES A UTILISER</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47</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8</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GRILLE D’ÉVALUATION DES OFFRES</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54</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9</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cs="Tahoma"/>
              </w:rPr>
              <w:t>MODELE DE LETTRE-COMMANDE</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55</w:t>
            </w:r>
          </w:p>
        </w:tc>
      </w:tr>
      <w:tr w:rsidR="000E5575" w:rsidRPr="00D35DB0" w:rsidTr="006014BD">
        <w:tc>
          <w:tcPr>
            <w:tcW w:w="1277" w:type="dxa"/>
            <w:vAlign w:val="center"/>
          </w:tcPr>
          <w:p w:rsidR="000E5575" w:rsidRPr="00D35DB0" w:rsidRDefault="000E5575" w:rsidP="006014BD">
            <w:pPr>
              <w:jc w:val="center"/>
              <w:rPr>
                <w:rFonts w:ascii="Arial Narrow" w:hAnsi="Arial Narrow" w:cs="Tahoma"/>
              </w:rPr>
            </w:pPr>
            <w:r w:rsidRPr="00D35DB0">
              <w:rPr>
                <w:rFonts w:ascii="Arial Narrow" w:hAnsi="Arial Narrow" w:cs="Tahoma"/>
              </w:rPr>
              <w:t>10</w:t>
            </w:r>
          </w:p>
        </w:tc>
        <w:tc>
          <w:tcPr>
            <w:tcW w:w="6946" w:type="dxa"/>
          </w:tcPr>
          <w:p w:rsidR="000E5575" w:rsidRPr="00D35DB0" w:rsidRDefault="00F8648F" w:rsidP="006014BD">
            <w:pPr>
              <w:spacing w:before="120" w:after="120"/>
              <w:rPr>
                <w:rFonts w:ascii="Arial Narrow" w:hAnsi="Arial Narrow" w:cs="Tahoma"/>
              </w:rPr>
            </w:pPr>
            <w:r w:rsidRPr="00D35DB0">
              <w:rPr>
                <w:rFonts w:ascii="Arial Narrow" w:hAnsi="Arial Narrow"/>
                <w:lang w:eastAsia="en-US"/>
              </w:rPr>
              <w:t xml:space="preserve">LISTE DES ETABLISSEMENTS BANCAIRES ET ORGANISMES FINANCIERS AUTORISÉS À ÉMETTRE DES GARANTIES ET CAUTION DANS LE CADRE DES MARCHÉS PUBLICS  </w:t>
            </w:r>
          </w:p>
        </w:tc>
        <w:tc>
          <w:tcPr>
            <w:tcW w:w="1305" w:type="dxa"/>
            <w:vAlign w:val="center"/>
          </w:tcPr>
          <w:p w:rsidR="000E5575" w:rsidRPr="00D35DB0" w:rsidRDefault="006014BD" w:rsidP="006014BD">
            <w:pPr>
              <w:jc w:val="center"/>
              <w:rPr>
                <w:rFonts w:ascii="Arial Narrow" w:hAnsi="Arial Narrow" w:cs="Tahoma"/>
              </w:rPr>
            </w:pPr>
            <w:r w:rsidRPr="00D35DB0">
              <w:rPr>
                <w:rFonts w:ascii="Arial Narrow" w:hAnsi="Arial Narrow" w:cs="Tahoma"/>
              </w:rPr>
              <w:t>62</w:t>
            </w:r>
          </w:p>
        </w:tc>
      </w:tr>
    </w:tbl>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sectPr w:rsidR="00142832" w:rsidRPr="00D35DB0" w:rsidSect="00437D39">
          <w:footerReference w:type="default" r:id="rId9"/>
          <w:footerReference w:type="first" r:id="rId10"/>
          <w:pgSz w:w="11906" w:h="16838"/>
          <w:pgMar w:top="1418" w:right="1418" w:bottom="1417" w:left="1418" w:header="709" w:footer="709" w:gutter="0"/>
          <w:cols w:space="708"/>
          <w:docGrid w:linePitch="360"/>
        </w:sect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085"/>
        <w:gridCol w:w="5085"/>
      </w:tblGrid>
      <w:tr w:rsidR="001F6F4C" w:rsidRPr="00DD7ADC" w:rsidTr="009F55C4">
        <w:trPr>
          <w:trHeight w:val="1835"/>
        </w:trPr>
        <w:tc>
          <w:tcPr>
            <w:tcW w:w="2500" w:type="pct"/>
          </w:tcPr>
          <w:p w:rsidR="001F6F4C" w:rsidRPr="00825857" w:rsidRDefault="001F6F4C" w:rsidP="009F55C4">
            <w:pPr>
              <w:ind w:right="922"/>
              <w:jc w:val="center"/>
              <w:rPr>
                <w:rFonts w:ascii="ITC Officina Serif Book" w:hAnsi="ITC Officina Serif Book" w:cs="Arial"/>
                <w:bCs/>
                <w:noProof/>
                <w:color w:val="222A35"/>
              </w:rPr>
            </w:pPr>
            <w:r w:rsidRPr="00825857">
              <w:rPr>
                <w:rFonts w:ascii="ITC Officina Serif Book" w:hAnsi="ITC Officina Serif Book" w:cs="Arial"/>
                <w:bCs/>
                <w:caps/>
                <w:noProof/>
                <w:color w:val="222A35"/>
              </w:rPr>
              <w:lastRenderedPageBreak/>
              <w:t>R</w:t>
            </w:r>
            <w:r w:rsidRPr="00825857">
              <w:rPr>
                <w:rFonts w:ascii="ITC Officina Serif Book" w:hAnsi="Arial" w:cs="Arial"/>
                <w:bCs/>
                <w:caps/>
                <w:noProof/>
                <w:color w:val="222A35"/>
              </w:rPr>
              <w:t>E</w:t>
            </w:r>
            <w:r w:rsidRPr="00825857">
              <w:rPr>
                <w:rFonts w:ascii="ITC Officina Serif Book" w:hAnsi="ITC Officina Serif Book" w:cs="Arial"/>
                <w:bCs/>
                <w:caps/>
                <w:noProof/>
                <w:color w:val="222A35"/>
              </w:rPr>
              <w:t>PUBLIQUE DU CAMEROUN</w:t>
            </w:r>
          </w:p>
          <w:p w:rsidR="001F6F4C" w:rsidRPr="00825857" w:rsidRDefault="001F6F4C" w:rsidP="009F55C4">
            <w:pPr>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rPr>
              <w:drawing>
                <wp:anchor distT="36576" distB="36576" distL="36576" distR="36576" simplePos="0" relativeHeight="251663360" behindDoc="1" locked="0" layoutInCell="1" allowOverlap="1" wp14:anchorId="6BBCE17F" wp14:editId="4823B47B">
                  <wp:simplePos x="0" y="0"/>
                  <wp:positionH relativeFrom="column">
                    <wp:posOffset>2796540</wp:posOffset>
                  </wp:positionH>
                  <wp:positionV relativeFrom="paragraph">
                    <wp:posOffset>-5715</wp:posOffset>
                  </wp:positionV>
                  <wp:extent cx="1006475" cy="975360"/>
                  <wp:effectExtent l="0" t="0" r="3175" b="0"/>
                  <wp:wrapNone/>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ITC Officina Serif Book" w:hAnsi="ITC Officina Serif Book" w:cs="Arial"/>
                <w:bCs/>
                <w:noProof/>
                <w:color w:val="222A35"/>
              </w:rPr>
            </w:pPr>
            <w:r w:rsidRPr="00825857">
              <w:rPr>
                <w:rFonts w:ascii="ITC Officina Serif Book" w:hAnsi="ITC Officina Serif Book" w:cs="Arial"/>
                <w:bCs/>
                <w:noProof/>
                <w:color w:val="222A35"/>
              </w:rPr>
              <w:t>DEPARTEMENT DE LA KADEY</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Bodoni MT Black" w:hAnsi="Bodoni MT Black" w:cs="Arial"/>
                <w:b/>
                <w:bCs/>
                <w:noProof/>
                <w:color w:val="222A35"/>
              </w:rPr>
            </w:pPr>
            <w:r w:rsidRPr="00825857">
              <w:rPr>
                <w:rFonts w:ascii="Bodoni MT Black" w:hAnsi="Bodoni MT Black" w:cs="Arial"/>
                <w:bCs/>
                <w:noProof/>
                <w:color w:val="222A35"/>
              </w:rPr>
              <w:t>COMMUNE  DE  KENTZOU</w:t>
            </w:r>
          </w:p>
          <w:p w:rsidR="001F6F4C" w:rsidRPr="00825857" w:rsidRDefault="001F6F4C" w:rsidP="009F55C4">
            <w:pPr>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rsidR="001F6F4C" w:rsidRPr="00825857" w:rsidRDefault="001F6F4C" w:rsidP="009F55C4">
            <w:pPr>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rsidR="001F6F4C" w:rsidRPr="00825857" w:rsidRDefault="001F6F4C" w:rsidP="009F55C4">
            <w:pPr>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rsidR="001F6F4C" w:rsidRPr="00825857" w:rsidRDefault="001F6F4C" w:rsidP="009F55C4">
            <w:pPr>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ITC Officina Serif Book" w:hAnsi="ITC Officina Serif Book" w:cs="Arial"/>
                <w:bCs/>
                <w:caps/>
                <w:noProof/>
                <w:color w:val="222A35"/>
                <w:lang w:val="en-US"/>
              </w:rPr>
            </w:pPr>
            <w:r w:rsidRPr="00825857">
              <w:rPr>
                <w:rFonts w:ascii="ITC Officina Serif Book" w:hAnsi="ITC Officina Serif Book" w:cs="Arial"/>
                <w:bCs/>
                <w:caps/>
                <w:noProof/>
                <w:color w:val="222A35"/>
                <w:lang w:val="en-US"/>
              </w:rPr>
              <w:t>KADEY DIVISION</w:t>
            </w:r>
          </w:p>
          <w:p w:rsidR="001F6F4C" w:rsidRPr="00825857"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Bodoni MT Black" w:hAnsi="Bodoni MT Black" w:cs="Arial"/>
                <w:bCs/>
                <w:caps/>
                <w:noProof/>
                <w:color w:val="222A35"/>
                <w:lang w:val="en-US"/>
              </w:rPr>
            </w:pPr>
            <w:r w:rsidRPr="00825857">
              <w:rPr>
                <w:rFonts w:ascii="Bodoni MT Black" w:hAnsi="Bodoni MT Black" w:cs="Arial"/>
                <w:bCs/>
                <w:caps/>
                <w:noProof/>
                <w:color w:val="222A35"/>
                <w:lang w:val="en-US"/>
              </w:rPr>
              <w:t>KENTZOU  COUNCIL</w:t>
            </w:r>
          </w:p>
          <w:p w:rsidR="001F6F4C" w:rsidRPr="00DD7ADC" w:rsidRDefault="001F6F4C" w:rsidP="009F55C4">
            <w:pPr>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rsidR="001F6F4C" w:rsidRPr="00825857" w:rsidRDefault="001F6F4C" w:rsidP="009F55C4">
            <w:pPr>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rsidR="00811C8B" w:rsidRPr="00D35DB0" w:rsidRDefault="00811C8B" w:rsidP="00177469">
      <w:pPr>
        <w:ind w:right="-286"/>
        <w:rPr>
          <w:rFonts w:ascii="Arial Narrow" w:hAnsi="Arial Narrow" w:cs="Tahoma"/>
          <w:b/>
          <w:bCs/>
          <w:sz w:val="22"/>
          <w:szCs w:val="22"/>
        </w:rPr>
      </w:pPr>
    </w:p>
    <w:tbl>
      <w:tblPr>
        <w:tblStyle w:val="Grilledutableau"/>
        <w:tblpPr w:leftFromText="141" w:rightFromText="141" w:vertAnchor="page" w:horzAnchor="margin" w:tblpY="401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811C8B" w:rsidRPr="00D35DB0" w:rsidTr="00811C8B">
        <w:tc>
          <w:tcPr>
            <w:tcW w:w="9210" w:type="dxa"/>
          </w:tcPr>
          <w:p w:rsidR="00811C8B" w:rsidRPr="00D35DB0" w:rsidRDefault="00811C8B" w:rsidP="00811C8B">
            <w:pPr>
              <w:pStyle w:val="Titre"/>
              <w:spacing w:before="0" w:after="0"/>
              <w:rPr>
                <w:rFonts w:ascii="Arial Narrow" w:hAnsi="Arial Narrow" w:cs="Tahoma"/>
                <w:sz w:val="22"/>
                <w:szCs w:val="22"/>
              </w:rPr>
            </w:pPr>
            <w:bookmarkStart w:id="0" w:name="_Toc158101659"/>
            <w:bookmarkStart w:id="1" w:name="_Toc158112435"/>
            <w:bookmarkStart w:id="2" w:name="_Toc158112657"/>
            <w:bookmarkStart w:id="3" w:name="_Toc159139258"/>
            <w:bookmarkStart w:id="4" w:name="_Toc159139541"/>
            <w:bookmarkStart w:id="5" w:name="_Toc159139652"/>
            <w:bookmarkStart w:id="6" w:name="_Toc159140219"/>
            <w:bookmarkStart w:id="7" w:name="_Toc160621820"/>
            <w:bookmarkStart w:id="8" w:name="_Toc160622183"/>
            <w:bookmarkStart w:id="9" w:name="_Toc165095801"/>
            <w:bookmarkStart w:id="10" w:name="_Toc188248619"/>
            <w:bookmarkStart w:id="11" w:name="_Toc188860785"/>
            <w:bookmarkStart w:id="12" w:name="_Toc188869303"/>
            <w:bookmarkStart w:id="13" w:name="_Toc368490006"/>
            <w:r w:rsidRPr="00D35DB0">
              <w:rPr>
                <w:rFonts w:ascii="Arial Narrow" w:hAnsi="Arial Narrow" w:cs="Tahoma"/>
                <w:sz w:val="28"/>
                <w:szCs w:val="22"/>
              </w:rPr>
              <w:t xml:space="preserve">PIECE N° 1 : AVIS </w:t>
            </w:r>
            <w:bookmarkEnd w:id="0"/>
            <w:bookmarkEnd w:id="1"/>
            <w:bookmarkEnd w:id="2"/>
            <w:bookmarkEnd w:id="3"/>
            <w:bookmarkEnd w:id="4"/>
            <w:bookmarkEnd w:id="5"/>
            <w:bookmarkEnd w:id="6"/>
            <w:bookmarkEnd w:id="7"/>
            <w:bookmarkEnd w:id="8"/>
            <w:bookmarkEnd w:id="9"/>
            <w:bookmarkEnd w:id="10"/>
            <w:bookmarkEnd w:id="11"/>
            <w:bookmarkEnd w:id="12"/>
            <w:bookmarkEnd w:id="13"/>
            <w:r w:rsidRPr="00D35DB0">
              <w:rPr>
                <w:rFonts w:ascii="Arial Narrow" w:hAnsi="Arial Narrow" w:cs="Tahoma"/>
                <w:sz w:val="28"/>
                <w:szCs w:val="22"/>
              </w:rPr>
              <w:t>DE CONSULTATION DE DEMANDE DE COTATION</w:t>
            </w:r>
          </w:p>
        </w:tc>
      </w:tr>
    </w:tbl>
    <w:p w:rsidR="00167203" w:rsidRPr="00167203" w:rsidRDefault="00167203" w:rsidP="00167203">
      <w:pPr>
        <w:ind w:right="-286"/>
        <w:jc w:val="center"/>
        <w:rPr>
          <w:rFonts w:ascii="Arial Narrow" w:hAnsi="Arial Narrow" w:cs="Tahoma"/>
          <w:b/>
          <w:bCs/>
          <w:sz w:val="22"/>
          <w:szCs w:val="22"/>
        </w:rPr>
      </w:pPr>
      <w:r w:rsidRPr="00167203">
        <w:rPr>
          <w:rFonts w:ascii="Arial Narrow" w:hAnsi="Arial Narrow" w:cs="Tahoma"/>
          <w:b/>
          <w:bCs/>
          <w:sz w:val="22"/>
          <w:szCs w:val="22"/>
        </w:rPr>
        <w:t>DEMANDE DE COTATION</w:t>
      </w:r>
    </w:p>
    <w:p w:rsidR="00167203" w:rsidRPr="00570259" w:rsidRDefault="00167203" w:rsidP="00167203">
      <w:pPr>
        <w:ind w:right="-286"/>
        <w:jc w:val="center"/>
        <w:rPr>
          <w:rFonts w:ascii="Arial Narrow" w:hAnsi="Arial Narrow" w:cs="Tahoma"/>
          <w:b/>
          <w:bCs/>
          <w:color w:val="FF0000"/>
          <w:sz w:val="22"/>
          <w:szCs w:val="22"/>
        </w:rPr>
      </w:pPr>
      <w:r w:rsidRPr="00167203">
        <w:rPr>
          <w:rFonts w:ascii="Arial Narrow" w:hAnsi="Arial Narrow" w:cs="Tahoma"/>
          <w:b/>
          <w:bCs/>
          <w:sz w:val="22"/>
          <w:szCs w:val="22"/>
        </w:rPr>
        <w:t xml:space="preserve">N° </w:t>
      </w:r>
      <w:r w:rsidRPr="00570259">
        <w:rPr>
          <w:rFonts w:ascii="Arial Narrow" w:hAnsi="Arial Narrow" w:cs="Tahoma"/>
          <w:b/>
          <w:bCs/>
          <w:color w:val="FF0000"/>
          <w:sz w:val="22"/>
          <w:szCs w:val="22"/>
        </w:rPr>
        <w:t>001</w:t>
      </w:r>
      <w:r w:rsidRPr="00167203">
        <w:rPr>
          <w:rFonts w:ascii="Arial Narrow" w:hAnsi="Arial Narrow" w:cs="Tahoma"/>
          <w:b/>
          <w:bCs/>
          <w:sz w:val="22"/>
          <w:szCs w:val="22"/>
        </w:rPr>
        <w:t xml:space="preserve"> /DC/R-EST/D-KADEY/C-KENTZOU/CIPM/26 DU </w:t>
      </w:r>
      <w:r w:rsidR="00570259">
        <w:rPr>
          <w:rFonts w:ascii="Arial Narrow" w:hAnsi="Arial Narrow" w:cs="Tahoma"/>
          <w:b/>
          <w:bCs/>
          <w:color w:val="FF0000"/>
          <w:sz w:val="22"/>
          <w:szCs w:val="22"/>
        </w:rPr>
        <w:t>16/ 01/ 2026</w:t>
      </w:r>
    </w:p>
    <w:p w:rsidR="00570259" w:rsidRDefault="00570259" w:rsidP="00167203">
      <w:pPr>
        <w:ind w:right="-286"/>
        <w:jc w:val="center"/>
        <w:rPr>
          <w:rFonts w:ascii="Arial Narrow" w:hAnsi="Arial Narrow" w:cs="Tahoma"/>
          <w:b/>
          <w:bCs/>
          <w:sz w:val="22"/>
          <w:szCs w:val="22"/>
        </w:rPr>
      </w:pPr>
    </w:p>
    <w:p w:rsidR="00167203" w:rsidRPr="00167203" w:rsidRDefault="00167203" w:rsidP="00167203">
      <w:pPr>
        <w:ind w:right="-286"/>
        <w:jc w:val="center"/>
        <w:rPr>
          <w:rFonts w:ascii="Arial Narrow" w:hAnsi="Arial Narrow" w:cs="Tahoma"/>
          <w:b/>
          <w:bCs/>
          <w:sz w:val="22"/>
          <w:szCs w:val="22"/>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1F6F4C">
        <w:rPr>
          <w:rFonts w:ascii="Arial Narrow" w:hAnsi="Arial Narrow" w:cs="Tahoma"/>
          <w:b/>
          <w:bCs/>
          <w:sz w:val="22"/>
          <w:szCs w:val="22"/>
        </w:rPr>
        <w:t xml:space="preserve">SEPT </w:t>
      </w:r>
      <w:r w:rsidRPr="00167203">
        <w:rPr>
          <w:rFonts w:ascii="Arial Narrow" w:hAnsi="Arial Narrow" w:cs="Tahoma"/>
          <w:b/>
          <w:bCs/>
          <w:sz w:val="22"/>
          <w:szCs w:val="22"/>
        </w:rPr>
        <w:t>(07) TRICY</w:t>
      </w:r>
      <w:r w:rsidR="001F6F4C">
        <w:rPr>
          <w:rFonts w:ascii="Arial Narrow" w:hAnsi="Arial Narrow" w:cs="Tahoma"/>
          <w:b/>
          <w:bCs/>
          <w:sz w:val="22"/>
          <w:szCs w:val="22"/>
        </w:rPr>
        <w:t>C</w:t>
      </w:r>
      <w:r w:rsidRPr="00167203">
        <w:rPr>
          <w:rFonts w:ascii="Arial Narrow" w:hAnsi="Arial Narrow" w:cs="Tahoma"/>
          <w:b/>
          <w:bCs/>
          <w:sz w:val="22"/>
          <w:szCs w:val="22"/>
        </w:rPr>
        <w:t xml:space="preserve">LES POUR </w:t>
      </w:r>
      <w:r w:rsidR="001F6F4C">
        <w:rPr>
          <w:rFonts w:ascii="Arial Narrow" w:hAnsi="Arial Narrow" w:cs="Tahoma"/>
          <w:b/>
          <w:bCs/>
          <w:sz w:val="22"/>
          <w:szCs w:val="22"/>
        </w:rPr>
        <w:t>L’</w:t>
      </w:r>
      <w:r w:rsidRPr="00167203">
        <w:rPr>
          <w:rFonts w:ascii="Arial Narrow" w:hAnsi="Arial Narrow" w:cs="Tahoma"/>
          <w:b/>
          <w:bCs/>
          <w:sz w:val="22"/>
          <w:szCs w:val="22"/>
        </w:rPr>
        <w:t>ENLEVEMENT D’ORDURES DANS LA COMMUNE DE KENTZOU, DEPARTEMENT DE LA KADEY.</w:t>
      </w: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t>****************</w:t>
      </w:r>
    </w:p>
    <w:p w:rsidR="00142832" w:rsidRPr="00D35DB0" w:rsidRDefault="00142832" w:rsidP="00177469">
      <w:pPr>
        <w:ind w:right="-286"/>
        <w:jc w:val="center"/>
        <w:rPr>
          <w:rFonts w:ascii="Arial Narrow" w:hAnsi="Arial Narrow" w:cs="Tahoma"/>
          <w:sz w:val="22"/>
          <w:szCs w:val="22"/>
        </w:rPr>
      </w:pPr>
      <w:r w:rsidRPr="00D35DB0">
        <w:rPr>
          <w:rFonts w:ascii="Arial Narrow" w:hAnsi="Arial Narrow" w:cs="Tahoma"/>
          <w:b/>
          <w:sz w:val="22"/>
          <w:szCs w:val="22"/>
        </w:rPr>
        <w:t>Financement :</w:t>
      </w:r>
      <w:r w:rsidRPr="00D35DB0">
        <w:rPr>
          <w:rFonts w:ascii="Arial Narrow" w:hAnsi="Arial Narrow" w:cs="Tahoma"/>
          <w:sz w:val="22"/>
          <w:szCs w:val="22"/>
        </w:rPr>
        <w:t xml:space="preserve"> Budget d’Investissement Public (BIP)   </w:t>
      </w:r>
      <w:r w:rsidR="00C936B1" w:rsidRPr="00D35DB0">
        <w:rPr>
          <w:rFonts w:ascii="Arial Narrow" w:hAnsi="Arial Narrow" w:cs="Tahoma"/>
          <w:sz w:val="22"/>
          <w:szCs w:val="22"/>
        </w:rPr>
        <w:t xml:space="preserve">EXERCICE </w:t>
      </w:r>
      <w:r w:rsidR="00D35DB0">
        <w:rPr>
          <w:rFonts w:ascii="Arial Narrow" w:hAnsi="Arial Narrow" w:cs="Tahoma"/>
          <w:sz w:val="22"/>
          <w:szCs w:val="22"/>
        </w:rPr>
        <w:t>2026</w:t>
      </w:r>
    </w:p>
    <w:p w:rsidR="00142832" w:rsidRPr="00D35DB0" w:rsidRDefault="00142832" w:rsidP="001852F4">
      <w:pPr>
        <w:ind w:right="-2"/>
        <w:jc w:val="center"/>
        <w:rPr>
          <w:rFonts w:ascii="Arial Narrow" w:hAnsi="Arial Narrow" w:cs="Tahoma"/>
          <w:bCs/>
          <w:sz w:val="22"/>
          <w:szCs w:val="22"/>
        </w:rPr>
      </w:pPr>
      <w:r w:rsidRPr="00D35DB0">
        <w:rPr>
          <w:rFonts w:ascii="Arial Narrow" w:hAnsi="Arial Narrow" w:cs="Tahoma"/>
          <w:b/>
          <w:sz w:val="22"/>
          <w:szCs w:val="22"/>
        </w:rPr>
        <w:t xml:space="preserve">Le </w:t>
      </w:r>
      <w:r w:rsidR="00FA5D0B" w:rsidRPr="00D35DB0">
        <w:rPr>
          <w:rFonts w:ascii="Arial Narrow" w:hAnsi="Arial Narrow" w:cs="Tahoma"/>
          <w:b/>
          <w:sz w:val="22"/>
          <w:szCs w:val="22"/>
        </w:rPr>
        <w:t xml:space="preserve">Maire de la </w:t>
      </w:r>
      <w:r w:rsidR="00C936B1" w:rsidRPr="00D35DB0">
        <w:rPr>
          <w:rFonts w:ascii="Arial Narrow" w:hAnsi="Arial Narrow" w:cs="Tahoma"/>
          <w:b/>
          <w:sz w:val="22"/>
          <w:szCs w:val="22"/>
        </w:rPr>
        <w:t>COMMUNE DE KENTZOU</w:t>
      </w:r>
      <w:r w:rsidRPr="00D35DB0">
        <w:rPr>
          <w:rFonts w:ascii="Arial Narrow" w:hAnsi="Arial Narrow" w:cs="Tahoma"/>
          <w:sz w:val="22"/>
          <w:szCs w:val="22"/>
        </w:rPr>
        <w:t xml:space="preserve">, Autorité Contractante, lance un Avis de Demande de </w:t>
      </w:r>
      <w:r w:rsidR="00167203" w:rsidRPr="00D35DB0">
        <w:rPr>
          <w:rFonts w:ascii="Arial Narrow" w:hAnsi="Arial Narrow" w:cs="Tahoma"/>
          <w:sz w:val="22"/>
          <w:szCs w:val="22"/>
        </w:rPr>
        <w:t xml:space="preserve">cotation </w:t>
      </w:r>
      <w:r w:rsidR="00167203" w:rsidRPr="00167203">
        <w:rPr>
          <w:rFonts w:ascii="Arial Narrow" w:hAnsi="Arial Narrow" w:cs="Tahoma"/>
          <w:sz w:val="22"/>
          <w:szCs w:val="22"/>
        </w:rPr>
        <w:t xml:space="preserve">pour l’acquisition de cinq(07) </w:t>
      </w:r>
      <w:r w:rsidR="005A16F1" w:rsidRPr="00167203">
        <w:rPr>
          <w:rFonts w:ascii="Arial Narrow" w:hAnsi="Arial Narrow" w:cs="Tahoma"/>
          <w:sz w:val="22"/>
          <w:szCs w:val="22"/>
        </w:rPr>
        <w:t>tricycles</w:t>
      </w:r>
      <w:r w:rsidR="00167203" w:rsidRPr="00167203">
        <w:rPr>
          <w:rFonts w:ascii="Arial Narrow" w:hAnsi="Arial Narrow" w:cs="Tahoma"/>
          <w:sz w:val="22"/>
          <w:szCs w:val="22"/>
        </w:rPr>
        <w:t xml:space="preserve"> pour </w:t>
      </w:r>
      <w:r w:rsidR="005A16F1" w:rsidRPr="00167203">
        <w:rPr>
          <w:rFonts w:ascii="Arial Narrow" w:hAnsi="Arial Narrow" w:cs="Tahoma"/>
          <w:sz w:val="22"/>
          <w:szCs w:val="22"/>
        </w:rPr>
        <w:t>enlèvement</w:t>
      </w:r>
      <w:r w:rsidR="00167203" w:rsidRPr="00167203">
        <w:rPr>
          <w:rFonts w:ascii="Arial Narrow" w:hAnsi="Arial Narrow" w:cs="Tahoma"/>
          <w:sz w:val="22"/>
          <w:szCs w:val="22"/>
        </w:rPr>
        <w:t xml:space="preserve"> d’ordures</w:t>
      </w:r>
      <w:r w:rsidR="00167203" w:rsidRPr="00D35DB0">
        <w:rPr>
          <w:rFonts w:ascii="Arial Narrow" w:hAnsi="Arial Narrow" w:cs="Tahoma"/>
          <w:bCs/>
          <w:sz w:val="22"/>
          <w:szCs w:val="22"/>
        </w:rPr>
        <w:t xml:space="preserve"> </w:t>
      </w:r>
      <w:r w:rsidRPr="00D35DB0">
        <w:rPr>
          <w:rFonts w:ascii="Arial Narrow" w:hAnsi="Arial Narrow" w:cs="Tahoma"/>
          <w:bCs/>
          <w:sz w:val="22"/>
          <w:szCs w:val="22"/>
        </w:rPr>
        <w:t>dans</w:t>
      </w:r>
      <w:r w:rsidR="001852F4" w:rsidRPr="00D35DB0">
        <w:rPr>
          <w:rFonts w:ascii="Arial Narrow" w:hAnsi="Arial Narrow" w:cs="Tahoma"/>
          <w:bCs/>
          <w:sz w:val="22"/>
          <w:szCs w:val="22"/>
        </w:rPr>
        <w:t xml:space="preserve"> la </w:t>
      </w:r>
      <w:r w:rsidR="00C936B1" w:rsidRPr="00D35DB0">
        <w:rPr>
          <w:rFonts w:ascii="Arial Narrow" w:hAnsi="Arial Narrow" w:cs="Tahoma"/>
          <w:bCs/>
          <w:sz w:val="22"/>
          <w:szCs w:val="22"/>
        </w:rPr>
        <w:t>COMMUNE DE KENTZOU</w:t>
      </w:r>
      <w:r w:rsidR="001852F4" w:rsidRPr="00D35DB0">
        <w:rPr>
          <w:rFonts w:ascii="Arial Narrow" w:hAnsi="Arial Narrow" w:cs="Tahoma"/>
          <w:bCs/>
          <w:sz w:val="22"/>
          <w:szCs w:val="22"/>
        </w:rPr>
        <w:t>,</w:t>
      </w:r>
      <w:r w:rsidR="004D6AF8" w:rsidRPr="00D35DB0">
        <w:rPr>
          <w:rFonts w:ascii="Arial Narrow" w:hAnsi="Arial Narrow" w:cs="Tahoma"/>
          <w:bCs/>
          <w:sz w:val="22"/>
          <w:szCs w:val="22"/>
        </w:rPr>
        <w:t xml:space="preserve"> D</w:t>
      </w:r>
      <w:r w:rsidRPr="00D35DB0">
        <w:rPr>
          <w:rFonts w:ascii="Arial Narrow" w:hAnsi="Arial Narrow" w:cs="Tahoma"/>
          <w:bCs/>
          <w:sz w:val="22"/>
          <w:szCs w:val="22"/>
        </w:rPr>
        <w:t xml:space="preserve">épartement </w:t>
      </w:r>
      <w:r w:rsidR="00C936B1" w:rsidRPr="00D35DB0">
        <w:rPr>
          <w:rFonts w:ascii="Arial Narrow" w:hAnsi="Arial Narrow" w:cs="Tahoma"/>
          <w:bCs/>
          <w:sz w:val="22"/>
          <w:szCs w:val="22"/>
        </w:rPr>
        <w:t>de la Kadey</w:t>
      </w:r>
      <w:r w:rsidRPr="00D35DB0">
        <w:rPr>
          <w:rFonts w:ascii="Arial Narrow" w:hAnsi="Arial Narrow" w:cs="Tahoma"/>
          <w:bCs/>
          <w:sz w:val="22"/>
          <w:szCs w:val="22"/>
        </w:rPr>
        <w:t>.</w:t>
      </w:r>
    </w:p>
    <w:p w:rsidR="00142832" w:rsidRPr="00D35DB0" w:rsidRDefault="00142832" w:rsidP="00177469">
      <w:pPr>
        <w:ind w:right="-286"/>
        <w:jc w:val="both"/>
        <w:rPr>
          <w:rFonts w:ascii="Arial Narrow" w:hAnsi="Arial Narrow" w:cs="Tahoma"/>
          <w:b/>
          <w:bCs/>
          <w:sz w:val="22"/>
          <w:szCs w:val="22"/>
        </w:rPr>
      </w:pPr>
    </w:p>
    <w:p w:rsidR="00142832" w:rsidRPr="00D35DB0" w:rsidRDefault="001F6F4C" w:rsidP="001C40DE">
      <w:pPr>
        <w:pStyle w:val="Corpsdetexte"/>
        <w:numPr>
          <w:ilvl w:val="0"/>
          <w:numId w:val="13"/>
        </w:numPr>
        <w:ind w:left="0" w:right="-286"/>
        <w:rPr>
          <w:rFonts w:ascii="Arial Narrow" w:hAnsi="Arial Narrow" w:cs="Tahoma"/>
          <w:sz w:val="22"/>
          <w:szCs w:val="22"/>
        </w:rPr>
      </w:pPr>
      <w:r>
        <w:rPr>
          <w:rFonts w:ascii="Arial Narrow" w:hAnsi="Arial Narrow" w:cs="Tahoma"/>
          <w:b/>
          <w:bCs/>
          <w:sz w:val="22"/>
          <w:szCs w:val="22"/>
          <w:u w:val="single"/>
        </w:rPr>
        <w:t xml:space="preserve">Objet de la </w:t>
      </w:r>
      <w:r w:rsidR="00142832" w:rsidRPr="00D35DB0">
        <w:rPr>
          <w:rFonts w:ascii="Arial Narrow" w:hAnsi="Arial Narrow" w:cs="Tahoma"/>
          <w:b/>
          <w:bCs/>
          <w:sz w:val="22"/>
          <w:szCs w:val="22"/>
          <w:u w:val="single"/>
        </w:rPr>
        <w:t>Demande de Cotation</w:t>
      </w:r>
      <w:r w:rsidR="00142832" w:rsidRPr="00D35DB0">
        <w:rPr>
          <w:rFonts w:ascii="Arial Narrow" w:hAnsi="Arial Narrow" w:cs="Tahoma"/>
          <w:sz w:val="22"/>
          <w:szCs w:val="22"/>
        </w:rPr>
        <w:t> :</w:t>
      </w:r>
    </w:p>
    <w:p w:rsidR="001357E1"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présent Avis de Demande de Cotation a pour objet </w:t>
      </w:r>
      <w:r w:rsidR="001F6F4C">
        <w:rPr>
          <w:rFonts w:ascii="Arial Narrow" w:hAnsi="Arial Narrow" w:cs="Tahoma"/>
          <w:sz w:val="22"/>
          <w:szCs w:val="22"/>
        </w:rPr>
        <w:t>l’acquisition</w:t>
      </w:r>
      <w:r w:rsidRPr="00D35DB0">
        <w:rPr>
          <w:rFonts w:ascii="Arial Narrow" w:hAnsi="Arial Narrow" w:cs="Tahoma"/>
          <w:sz w:val="22"/>
          <w:szCs w:val="22"/>
        </w:rPr>
        <w:t xml:space="preserve"> en</w:t>
      </w:r>
      <w:r w:rsidR="001357E1" w:rsidRPr="00D35DB0">
        <w:rPr>
          <w:rFonts w:ascii="Arial Narrow" w:hAnsi="Arial Narrow" w:cs="Tahoma"/>
          <w:sz w:val="22"/>
          <w:szCs w:val="22"/>
        </w:rPr>
        <w:t xml:space="preserve"> matériel </w:t>
      </w:r>
      <w:r w:rsidR="001F6F4C">
        <w:rPr>
          <w:rFonts w:ascii="Arial Narrow" w:hAnsi="Arial Narrow" w:cs="Tahoma"/>
          <w:sz w:val="22"/>
          <w:szCs w:val="22"/>
        </w:rPr>
        <w:t>roulant</w:t>
      </w:r>
      <w:r w:rsidR="001357E1" w:rsidRPr="00D35DB0">
        <w:rPr>
          <w:rFonts w:ascii="Arial Narrow" w:hAnsi="Arial Narrow" w:cs="Tahoma"/>
          <w:sz w:val="22"/>
          <w:szCs w:val="22"/>
        </w:rPr>
        <w:t xml:space="preserve"> </w:t>
      </w:r>
      <w:r w:rsidR="001F6F4C">
        <w:rPr>
          <w:rFonts w:ascii="Arial Narrow" w:hAnsi="Arial Narrow" w:cs="Tahoma"/>
          <w:sz w:val="22"/>
          <w:szCs w:val="22"/>
        </w:rPr>
        <w:t>pour</w:t>
      </w:r>
      <w:r w:rsidR="001357E1" w:rsidRPr="00D35DB0">
        <w:rPr>
          <w:rFonts w:ascii="Arial Narrow" w:hAnsi="Arial Narrow" w:cs="Tahoma"/>
          <w:sz w:val="22"/>
          <w:szCs w:val="22"/>
        </w:rPr>
        <w:t xml:space="preserve"> la </w:t>
      </w:r>
      <w:r w:rsidR="00C936B1" w:rsidRPr="00D35DB0">
        <w:rPr>
          <w:rFonts w:ascii="Arial Narrow" w:hAnsi="Arial Narrow" w:cs="Tahoma"/>
          <w:sz w:val="22"/>
          <w:szCs w:val="22"/>
        </w:rPr>
        <w:t>COMMUNE DE KENTZOU</w:t>
      </w:r>
      <w:r w:rsidR="001357E1" w:rsidRPr="00D35DB0">
        <w:rPr>
          <w:rFonts w:ascii="Arial Narrow" w:hAnsi="Arial Narrow" w:cs="Tahoma"/>
          <w:sz w:val="22"/>
          <w:szCs w:val="22"/>
        </w:rPr>
        <w:t xml:space="preserve"> ci-après :</w:t>
      </w:r>
    </w:p>
    <w:p w:rsidR="005A16F1" w:rsidRDefault="005A16F1" w:rsidP="005A16F1">
      <w:pPr>
        <w:pStyle w:val="Paragraphedeliste"/>
        <w:ind w:left="567" w:right="-286"/>
        <w:jc w:val="both"/>
        <w:rPr>
          <w:rFonts w:ascii="Arial Narrow" w:hAnsi="Arial Narrow" w:cs="Tahoma"/>
          <w:sz w:val="22"/>
          <w:szCs w:val="22"/>
        </w:rPr>
      </w:pPr>
      <w:r>
        <w:rPr>
          <w:rFonts w:ascii="Arial Narrow" w:hAnsi="Arial Narrow" w:cs="Tahoma"/>
          <w:b/>
          <w:bCs/>
          <w:sz w:val="22"/>
          <w:szCs w:val="22"/>
        </w:rPr>
        <w:t xml:space="preserve">Lot 1 : </w:t>
      </w:r>
      <w:r w:rsidRPr="005A16F1">
        <w:rPr>
          <w:rFonts w:ascii="Arial Narrow" w:hAnsi="Arial Narrow" w:cs="Tahoma"/>
          <w:b/>
          <w:bCs/>
          <w:sz w:val="22"/>
          <w:szCs w:val="22"/>
        </w:rPr>
        <w:t>ACQUISITION</w:t>
      </w:r>
      <w:r w:rsidRPr="005A16F1">
        <w:rPr>
          <w:rFonts w:ascii="Arial Narrow" w:eastAsia="Calibri" w:hAnsi="Arial Narrow"/>
          <w:b/>
          <w:szCs w:val="28"/>
          <w:lang w:eastAsia="en-US"/>
        </w:rPr>
        <w:t xml:space="preserve"> </w:t>
      </w:r>
      <w:r w:rsidRPr="005A16F1">
        <w:rPr>
          <w:rFonts w:ascii="Arial Narrow" w:hAnsi="Arial Narrow" w:cs="Tahoma"/>
          <w:b/>
          <w:bCs/>
          <w:sz w:val="22"/>
          <w:szCs w:val="22"/>
        </w:rPr>
        <w:t>DE CINQ</w:t>
      </w:r>
      <w:r w:rsidR="001F6F4C">
        <w:rPr>
          <w:rFonts w:ascii="Arial Narrow" w:hAnsi="Arial Narrow" w:cs="Tahoma"/>
          <w:b/>
          <w:bCs/>
          <w:sz w:val="22"/>
          <w:szCs w:val="22"/>
        </w:rPr>
        <w:t xml:space="preserve"> </w:t>
      </w:r>
      <w:r w:rsidRPr="005A16F1">
        <w:rPr>
          <w:rFonts w:ascii="Arial Narrow" w:hAnsi="Arial Narrow" w:cs="Tahoma"/>
          <w:b/>
          <w:bCs/>
          <w:sz w:val="22"/>
          <w:szCs w:val="22"/>
        </w:rPr>
        <w:t>(0</w:t>
      </w:r>
      <w:r>
        <w:rPr>
          <w:rFonts w:ascii="Arial Narrow" w:hAnsi="Arial Narrow" w:cs="Tahoma"/>
          <w:b/>
          <w:bCs/>
          <w:sz w:val="22"/>
          <w:szCs w:val="22"/>
        </w:rPr>
        <w:t>5</w:t>
      </w:r>
      <w:r w:rsidRPr="005A16F1">
        <w:rPr>
          <w:rFonts w:ascii="Arial Narrow" w:hAnsi="Arial Narrow" w:cs="Tahoma"/>
          <w:b/>
          <w:bCs/>
          <w:sz w:val="22"/>
          <w:szCs w:val="22"/>
        </w:rPr>
        <w:t>) TRICY</w:t>
      </w:r>
      <w:r w:rsidR="001F6F4C">
        <w:rPr>
          <w:rFonts w:ascii="Arial Narrow" w:hAnsi="Arial Narrow" w:cs="Tahoma"/>
          <w:b/>
          <w:bCs/>
          <w:sz w:val="22"/>
          <w:szCs w:val="22"/>
        </w:rPr>
        <w:t>C</w:t>
      </w:r>
      <w:r w:rsidRPr="005A16F1">
        <w:rPr>
          <w:rFonts w:ascii="Arial Narrow" w:hAnsi="Arial Narrow" w:cs="Tahoma"/>
          <w:b/>
          <w:bCs/>
          <w:sz w:val="22"/>
          <w:szCs w:val="22"/>
        </w:rPr>
        <w:t>LES</w:t>
      </w:r>
      <w:r w:rsidRPr="005A16F1">
        <w:rPr>
          <w:rFonts w:ascii="Arial Narrow" w:hAnsi="Arial Narrow" w:cs="Tahoma"/>
          <w:sz w:val="22"/>
          <w:szCs w:val="22"/>
        </w:rPr>
        <w:t xml:space="preserve"> </w:t>
      </w:r>
      <w:r>
        <w:rPr>
          <w:rFonts w:ascii="Arial Narrow" w:hAnsi="Arial Narrow" w:cs="Tahoma"/>
          <w:sz w:val="22"/>
          <w:szCs w:val="22"/>
        </w:rPr>
        <w:t>(BIP)</w:t>
      </w:r>
    </w:p>
    <w:p w:rsidR="005A16F1" w:rsidRDefault="005A16F1" w:rsidP="005A16F1">
      <w:pPr>
        <w:pStyle w:val="Corpsdetexte"/>
        <w:ind w:right="-286" w:firstLine="0"/>
        <w:rPr>
          <w:rFonts w:ascii="Arial Narrow" w:hAnsi="Arial Narrow" w:cs="Tahoma"/>
          <w:b/>
          <w:bCs/>
          <w:sz w:val="22"/>
          <w:szCs w:val="22"/>
          <w:u w:val="single"/>
        </w:rPr>
      </w:pPr>
      <w:r>
        <w:rPr>
          <w:rFonts w:ascii="Arial Narrow" w:hAnsi="Arial Narrow" w:cs="Tahoma"/>
          <w:b/>
          <w:bCs/>
          <w:sz w:val="22"/>
          <w:szCs w:val="22"/>
        </w:rPr>
        <w:t xml:space="preserve">            Lot 2 : </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1F6F4C">
        <w:rPr>
          <w:rFonts w:ascii="Arial Narrow" w:hAnsi="Arial Narrow" w:cs="Tahoma"/>
          <w:b/>
          <w:bCs/>
          <w:sz w:val="22"/>
          <w:szCs w:val="22"/>
        </w:rPr>
        <w:t xml:space="preserve">DEUX </w:t>
      </w:r>
      <w:r w:rsidRPr="00167203">
        <w:rPr>
          <w:rFonts w:ascii="Arial Narrow" w:hAnsi="Arial Narrow" w:cs="Tahoma"/>
          <w:b/>
          <w:bCs/>
          <w:sz w:val="22"/>
          <w:szCs w:val="22"/>
        </w:rPr>
        <w:t>(0</w:t>
      </w:r>
      <w:r>
        <w:rPr>
          <w:rFonts w:ascii="Arial Narrow" w:hAnsi="Arial Narrow" w:cs="Tahoma"/>
          <w:b/>
          <w:bCs/>
          <w:sz w:val="22"/>
          <w:szCs w:val="22"/>
        </w:rPr>
        <w:t>2</w:t>
      </w:r>
      <w:r w:rsidRPr="00167203">
        <w:rPr>
          <w:rFonts w:ascii="Arial Narrow" w:hAnsi="Arial Narrow" w:cs="Tahoma"/>
          <w:b/>
          <w:bCs/>
          <w:sz w:val="22"/>
          <w:szCs w:val="22"/>
        </w:rPr>
        <w:t>) TRICY</w:t>
      </w:r>
      <w:r w:rsidR="001F6F4C">
        <w:rPr>
          <w:rFonts w:ascii="Arial Narrow" w:hAnsi="Arial Narrow" w:cs="Tahoma"/>
          <w:b/>
          <w:bCs/>
          <w:sz w:val="22"/>
          <w:szCs w:val="22"/>
        </w:rPr>
        <w:t>C</w:t>
      </w:r>
      <w:r w:rsidRPr="00167203">
        <w:rPr>
          <w:rFonts w:ascii="Arial Narrow" w:hAnsi="Arial Narrow" w:cs="Tahoma"/>
          <w:b/>
          <w:bCs/>
          <w:sz w:val="22"/>
          <w:szCs w:val="22"/>
        </w:rPr>
        <w:t>LES</w:t>
      </w:r>
      <w:r w:rsidRPr="005A16F1">
        <w:rPr>
          <w:rFonts w:ascii="Arial Narrow" w:hAnsi="Arial Narrow" w:cs="Tahoma"/>
          <w:bCs/>
          <w:sz w:val="22"/>
          <w:szCs w:val="22"/>
        </w:rPr>
        <w:t xml:space="preserve"> (BIC)</w:t>
      </w:r>
    </w:p>
    <w:p w:rsidR="00142832" w:rsidRPr="00D35DB0" w:rsidRDefault="00142832" w:rsidP="001C40DE">
      <w:pPr>
        <w:pStyle w:val="Corpsdetexte"/>
        <w:numPr>
          <w:ilvl w:val="0"/>
          <w:numId w:val="13"/>
        </w:numPr>
        <w:ind w:left="0" w:right="-286" w:hanging="357"/>
        <w:rPr>
          <w:rFonts w:ascii="Arial Narrow" w:hAnsi="Arial Narrow" w:cs="Tahoma"/>
          <w:b/>
          <w:bCs/>
          <w:sz w:val="22"/>
          <w:szCs w:val="22"/>
          <w:u w:val="single"/>
        </w:rPr>
      </w:pPr>
      <w:r w:rsidRPr="00D35DB0">
        <w:rPr>
          <w:rFonts w:ascii="Arial Narrow" w:hAnsi="Arial Narrow" w:cs="Tahoma"/>
          <w:b/>
          <w:bCs/>
          <w:sz w:val="22"/>
          <w:szCs w:val="22"/>
          <w:u w:val="single"/>
        </w:rPr>
        <w:t>Consistance des prestations</w:t>
      </w:r>
    </w:p>
    <w:p w:rsidR="00142832" w:rsidRPr="00D35DB0" w:rsidRDefault="00142832" w:rsidP="00177469">
      <w:pPr>
        <w:ind w:right="-286"/>
        <w:jc w:val="both"/>
        <w:rPr>
          <w:rFonts w:ascii="Arial Narrow" w:hAnsi="Arial Narrow" w:cs="Tahoma"/>
          <w:bCs/>
          <w:sz w:val="22"/>
          <w:szCs w:val="22"/>
        </w:rPr>
      </w:pPr>
      <w:r w:rsidRPr="00D35DB0">
        <w:rPr>
          <w:rFonts w:ascii="Arial Narrow" w:hAnsi="Arial Narrow" w:cs="Tahoma"/>
          <w:bCs/>
          <w:sz w:val="22"/>
          <w:szCs w:val="22"/>
        </w:rPr>
        <w:t>Les prestations du présent Avis de Demande de Cotation comprennent la fourniture des équipements, le transport, la manutention, l’installation et la réception.</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Délais de livraison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délai maximum prévu par le Maître d’ouvrage pour la livraison des fournitures objet du présent Avis de Demande de Cotation est de </w:t>
      </w:r>
      <w:r w:rsidRPr="00D35DB0">
        <w:rPr>
          <w:rFonts w:ascii="Arial Narrow" w:hAnsi="Arial Narrow" w:cs="Tahoma"/>
          <w:b/>
          <w:sz w:val="22"/>
          <w:szCs w:val="22"/>
        </w:rPr>
        <w:t>deux (02) mois</w:t>
      </w:r>
      <w:r w:rsidRPr="00D35DB0">
        <w:rPr>
          <w:rFonts w:ascii="Arial Narrow" w:hAnsi="Arial Narrow" w:cs="Tahoma"/>
          <w:sz w:val="22"/>
          <w:szCs w:val="22"/>
        </w:rPr>
        <w:t>.</w:t>
      </w:r>
    </w:p>
    <w:p w:rsidR="00142832" w:rsidRPr="00D35DB0" w:rsidRDefault="00142832" w:rsidP="001C40DE">
      <w:pPr>
        <w:pStyle w:val="Paragraphedeliste"/>
        <w:numPr>
          <w:ilvl w:val="0"/>
          <w:numId w:val="13"/>
        </w:numPr>
        <w:ind w:left="0" w:right="-286"/>
        <w:rPr>
          <w:rFonts w:ascii="Arial Narrow" w:hAnsi="Arial Narrow" w:cs="Tahoma"/>
          <w:b/>
          <w:sz w:val="22"/>
          <w:szCs w:val="22"/>
          <w:u w:val="single"/>
        </w:rPr>
      </w:pPr>
      <w:r w:rsidRPr="00D35DB0">
        <w:rPr>
          <w:rFonts w:ascii="Arial Narrow" w:hAnsi="Arial Narrow" w:cs="Tahoma"/>
          <w:b/>
          <w:sz w:val="22"/>
          <w:szCs w:val="22"/>
          <w:u w:val="single"/>
        </w:rPr>
        <w:t>Allotissement</w:t>
      </w:r>
    </w:p>
    <w:p w:rsidR="00142832" w:rsidRDefault="001F6F4C" w:rsidP="00177469">
      <w:pPr>
        <w:ind w:right="-286"/>
        <w:jc w:val="both"/>
        <w:rPr>
          <w:rFonts w:ascii="Arial Narrow" w:hAnsi="Arial Narrow" w:cs="Tahoma"/>
          <w:bCs/>
          <w:sz w:val="22"/>
          <w:szCs w:val="22"/>
        </w:rPr>
      </w:pPr>
      <w:r>
        <w:rPr>
          <w:rFonts w:ascii="Arial Narrow" w:hAnsi="Arial Narrow" w:cs="Tahoma"/>
          <w:bCs/>
          <w:sz w:val="22"/>
          <w:szCs w:val="22"/>
        </w:rPr>
        <w:t>Les livraisons</w:t>
      </w:r>
      <w:r w:rsidR="00142832" w:rsidRPr="00D35DB0">
        <w:rPr>
          <w:rFonts w:ascii="Arial Narrow" w:hAnsi="Arial Narrow" w:cs="Tahoma"/>
          <w:bCs/>
          <w:sz w:val="22"/>
          <w:szCs w:val="22"/>
        </w:rPr>
        <w:t xml:space="preserve"> sont subdivisées en </w:t>
      </w:r>
      <w:r w:rsidR="005A16F1">
        <w:rPr>
          <w:rFonts w:ascii="Arial Narrow" w:hAnsi="Arial Narrow" w:cs="Tahoma"/>
          <w:bCs/>
          <w:sz w:val="22"/>
          <w:szCs w:val="22"/>
        </w:rPr>
        <w:t>Deux (02</w:t>
      </w:r>
      <w:r w:rsidR="001357E1" w:rsidRPr="00D35DB0">
        <w:rPr>
          <w:rFonts w:ascii="Arial Narrow" w:hAnsi="Arial Narrow" w:cs="Tahoma"/>
          <w:bCs/>
          <w:sz w:val="22"/>
          <w:szCs w:val="22"/>
        </w:rPr>
        <w:t>) lots</w:t>
      </w:r>
      <w:r w:rsidR="00142832" w:rsidRPr="00D35DB0">
        <w:rPr>
          <w:rFonts w:ascii="Arial Narrow" w:hAnsi="Arial Narrow" w:cs="Tahoma"/>
          <w:bCs/>
          <w:sz w:val="22"/>
          <w:szCs w:val="22"/>
        </w:rPr>
        <w:t xml:space="preserve"> ci-dessus définis :</w:t>
      </w:r>
    </w:p>
    <w:p w:rsidR="00570259" w:rsidRPr="00D35DB0" w:rsidRDefault="00570259" w:rsidP="00177469">
      <w:pPr>
        <w:ind w:right="-286"/>
        <w:jc w:val="both"/>
        <w:rPr>
          <w:rFonts w:ascii="Arial Narrow" w:hAnsi="Arial Narrow" w:cs="Tahoma"/>
          <w:bCs/>
          <w:sz w:val="22"/>
          <w:szCs w:val="22"/>
        </w:rPr>
      </w:pPr>
    </w:p>
    <w:tbl>
      <w:tblPr>
        <w:tblStyle w:val="Grilledutableau"/>
        <w:tblW w:w="0" w:type="auto"/>
        <w:tblLook w:val="04A0" w:firstRow="1" w:lastRow="0" w:firstColumn="1" w:lastColumn="0" w:noHBand="0" w:noVBand="1"/>
      </w:tblPr>
      <w:tblGrid>
        <w:gridCol w:w="675"/>
        <w:gridCol w:w="5529"/>
      </w:tblGrid>
      <w:tr w:rsidR="001357E1" w:rsidRPr="00D35DB0" w:rsidTr="00972954">
        <w:tc>
          <w:tcPr>
            <w:tcW w:w="675" w:type="dxa"/>
          </w:tcPr>
          <w:p w:rsidR="001357E1" w:rsidRPr="00D35DB0" w:rsidRDefault="001357E1" w:rsidP="00177469">
            <w:pPr>
              <w:ind w:right="-286"/>
              <w:jc w:val="both"/>
              <w:rPr>
                <w:rFonts w:ascii="Arial Narrow" w:hAnsi="Arial Narrow" w:cs="Tahoma"/>
                <w:b/>
                <w:bCs/>
              </w:rPr>
            </w:pPr>
            <w:r w:rsidRPr="00D35DB0">
              <w:rPr>
                <w:rFonts w:ascii="Arial Narrow" w:hAnsi="Arial Narrow" w:cs="Tahoma"/>
                <w:b/>
                <w:bCs/>
              </w:rPr>
              <w:t>LOT</w:t>
            </w:r>
          </w:p>
        </w:tc>
        <w:tc>
          <w:tcPr>
            <w:tcW w:w="5529" w:type="dxa"/>
          </w:tcPr>
          <w:p w:rsidR="001357E1" w:rsidRPr="00D35DB0" w:rsidRDefault="001357E1" w:rsidP="00006285">
            <w:pPr>
              <w:ind w:right="-286"/>
              <w:jc w:val="both"/>
              <w:rPr>
                <w:rFonts w:ascii="Arial Narrow" w:hAnsi="Arial Narrow" w:cs="Tahoma"/>
                <w:b/>
                <w:bCs/>
              </w:rPr>
            </w:pPr>
            <w:r w:rsidRPr="00D35DB0">
              <w:rPr>
                <w:rFonts w:ascii="Arial Narrow" w:hAnsi="Arial Narrow" w:cs="Tahoma"/>
                <w:b/>
                <w:bCs/>
              </w:rPr>
              <w:t>Dé</w:t>
            </w:r>
            <w:r w:rsidR="00006285" w:rsidRPr="00D35DB0">
              <w:rPr>
                <w:rFonts w:ascii="Arial Narrow" w:hAnsi="Arial Narrow" w:cs="Tahoma"/>
                <w:b/>
                <w:bCs/>
              </w:rPr>
              <w:t>signation</w:t>
            </w:r>
          </w:p>
        </w:tc>
      </w:tr>
      <w:tr w:rsidR="001357E1" w:rsidRPr="00D35DB0" w:rsidTr="00972954">
        <w:tc>
          <w:tcPr>
            <w:tcW w:w="675" w:type="dxa"/>
          </w:tcPr>
          <w:p w:rsidR="001357E1" w:rsidRPr="00D35DB0" w:rsidRDefault="001357E1" w:rsidP="00177469">
            <w:pPr>
              <w:ind w:right="-286"/>
              <w:jc w:val="both"/>
              <w:rPr>
                <w:rFonts w:ascii="Arial Narrow" w:hAnsi="Arial Narrow" w:cs="Tahoma"/>
                <w:bCs/>
              </w:rPr>
            </w:pPr>
            <w:r w:rsidRPr="00D35DB0">
              <w:rPr>
                <w:rFonts w:ascii="Arial Narrow" w:hAnsi="Arial Narrow" w:cs="Tahoma"/>
                <w:bCs/>
              </w:rPr>
              <w:t>1</w:t>
            </w:r>
          </w:p>
        </w:tc>
        <w:tc>
          <w:tcPr>
            <w:tcW w:w="5529" w:type="dxa"/>
          </w:tcPr>
          <w:p w:rsidR="001357E1" w:rsidRPr="005A16F1" w:rsidRDefault="005A16F1" w:rsidP="00177469">
            <w:pPr>
              <w:ind w:right="-286"/>
              <w:jc w:val="both"/>
              <w:rPr>
                <w:rFonts w:ascii="Arial Narrow" w:hAnsi="Arial Narrow" w:cs="Tahoma"/>
                <w:bCs/>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Pr="005A16F1">
              <w:rPr>
                <w:rFonts w:ascii="Arial Narrow" w:hAnsi="Arial Narrow" w:cs="Tahoma"/>
                <w:bCs/>
              </w:rPr>
              <w:t>DE CINQ</w:t>
            </w:r>
            <w:r w:rsidR="001F6F4C">
              <w:rPr>
                <w:rFonts w:ascii="Arial Narrow" w:hAnsi="Arial Narrow" w:cs="Tahoma"/>
                <w:bCs/>
              </w:rPr>
              <w:t xml:space="preserve"> </w:t>
            </w:r>
            <w:r w:rsidRPr="005A16F1">
              <w:rPr>
                <w:rFonts w:ascii="Arial Narrow" w:hAnsi="Arial Narrow" w:cs="Tahoma"/>
                <w:bCs/>
              </w:rPr>
              <w:t>(05) TRICYLES</w:t>
            </w:r>
          </w:p>
        </w:tc>
      </w:tr>
      <w:tr w:rsidR="001357E1" w:rsidRPr="00D35DB0" w:rsidTr="00972954">
        <w:tc>
          <w:tcPr>
            <w:tcW w:w="675" w:type="dxa"/>
          </w:tcPr>
          <w:p w:rsidR="001357E1" w:rsidRPr="00D35DB0" w:rsidRDefault="001357E1" w:rsidP="00177469">
            <w:pPr>
              <w:ind w:right="-286"/>
              <w:jc w:val="both"/>
              <w:rPr>
                <w:rFonts w:ascii="Arial Narrow" w:hAnsi="Arial Narrow" w:cs="Tahoma"/>
                <w:bCs/>
              </w:rPr>
            </w:pPr>
            <w:r w:rsidRPr="00D35DB0">
              <w:rPr>
                <w:rFonts w:ascii="Arial Narrow" w:hAnsi="Arial Narrow" w:cs="Tahoma"/>
                <w:bCs/>
              </w:rPr>
              <w:t>2</w:t>
            </w:r>
          </w:p>
        </w:tc>
        <w:tc>
          <w:tcPr>
            <w:tcW w:w="5529" w:type="dxa"/>
          </w:tcPr>
          <w:p w:rsidR="001357E1" w:rsidRPr="005A16F1" w:rsidRDefault="005A16F1" w:rsidP="005A16F1">
            <w:pPr>
              <w:pStyle w:val="Corpsdetexte"/>
              <w:ind w:right="-286" w:firstLine="0"/>
              <w:rPr>
                <w:rFonts w:ascii="Arial Narrow" w:hAnsi="Arial Narrow" w:cs="Tahoma"/>
                <w:bCs/>
                <w:u w:val="single"/>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001F6F4C">
              <w:rPr>
                <w:rFonts w:ascii="Arial Narrow" w:hAnsi="Arial Narrow" w:cs="Tahoma"/>
                <w:bCs/>
              </w:rPr>
              <w:t xml:space="preserve">DE DEUX </w:t>
            </w:r>
            <w:r w:rsidRPr="005A16F1">
              <w:rPr>
                <w:rFonts w:ascii="Arial Narrow" w:hAnsi="Arial Narrow" w:cs="Tahoma"/>
                <w:bCs/>
              </w:rPr>
              <w:t xml:space="preserve">(02) TRICYLES </w:t>
            </w:r>
          </w:p>
        </w:tc>
      </w:tr>
    </w:tbl>
    <w:p w:rsidR="00142832" w:rsidRPr="00570259" w:rsidRDefault="00142832" w:rsidP="00570259">
      <w:pPr>
        <w:pStyle w:val="Paragraphedeliste"/>
        <w:numPr>
          <w:ilvl w:val="0"/>
          <w:numId w:val="13"/>
        </w:numPr>
        <w:ind w:left="0" w:right="-286"/>
        <w:jc w:val="both"/>
        <w:rPr>
          <w:rFonts w:ascii="Arial Narrow" w:hAnsi="Arial Narrow" w:cs="Tahoma"/>
          <w:b/>
          <w:bCs/>
          <w:sz w:val="22"/>
          <w:szCs w:val="22"/>
          <w:u w:val="single"/>
        </w:rPr>
      </w:pPr>
      <w:r w:rsidRPr="00570259">
        <w:rPr>
          <w:rFonts w:ascii="Arial Narrow" w:hAnsi="Arial Narrow" w:cs="Tahoma"/>
          <w:b/>
          <w:bCs/>
          <w:sz w:val="22"/>
          <w:szCs w:val="22"/>
          <w:u w:val="single"/>
        </w:rPr>
        <w:t>Coût prévisionnel</w:t>
      </w:r>
    </w:p>
    <w:p w:rsidR="00142832" w:rsidRDefault="00142832" w:rsidP="00177469">
      <w:pPr>
        <w:ind w:right="-286"/>
        <w:jc w:val="both"/>
        <w:rPr>
          <w:rFonts w:ascii="Arial Narrow" w:hAnsi="Arial Narrow" w:cs="Tahoma"/>
          <w:bCs/>
          <w:sz w:val="22"/>
          <w:szCs w:val="22"/>
        </w:rPr>
      </w:pPr>
      <w:r w:rsidRPr="00D35DB0">
        <w:rPr>
          <w:rFonts w:ascii="Arial Narrow" w:hAnsi="Arial Narrow" w:cs="Tahoma"/>
          <w:bCs/>
          <w:sz w:val="22"/>
          <w:szCs w:val="22"/>
        </w:rPr>
        <w:t>Le coût prévisionnel de l’opération à l’is</w:t>
      </w:r>
      <w:r w:rsidR="00972954" w:rsidRPr="00D35DB0">
        <w:rPr>
          <w:rFonts w:ascii="Arial Narrow" w:hAnsi="Arial Narrow" w:cs="Tahoma"/>
          <w:bCs/>
          <w:sz w:val="22"/>
          <w:szCs w:val="22"/>
        </w:rPr>
        <w:t>sue des études préalables est définit ainsi qu’il suit :</w:t>
      </w:r>
    </w:p>
    <w:p w:rsidR="00570259" w:rsidRPr="00D35DB0" w:rsidRDefault="00570259" w:rsidP="00177469">
      <w:pPr>
        <w:ind w:right="-286"/>
        <w:jc w:val="both"/>
        <w:rPr>
          <w:rFonts w:ascii="Arial Narrow" w:hAnsi="Arial Narrow" w:cs="Tahoma"/>
          <w:b/>
          <w:bCs/>
          <w:sz w:val="22"/>
          <w:szCs w:val="22"/>
        </w:rPr>
      </w:pPr>
    </w:p>
    <w:tbl>
      <w:tblPr>
        <w:tblStyle w:val="Grilledutableau"/>
        <w:tblW w:w="0" w:type="auto"/>
        <w:tblLook w:val="04A0" w:firstRow="1" w:lastRow="0" w:firstColumn="1" w:lastColumn="0" w:noHBand="0" w:noVBand="1"/>
      </w:tblPr>
      <w:tblGrid>
        <w:gridCol w:w="605"/>
        <w:gridCol w:w="5457"/>
        <w:gridCol w:w="3224"/>
      </w:tblGrid>
      <w:tr w:rsidR="00972954" w:rsidRPr="00D35DB0" w:rsidTr="00972954">
        <w:tc>
          <w:tcPr>
            <w:tcW w:w="605" w:type="dxa"/>
            <w:tcBorders>
              <w:top w:val="single" w:sz="4" w:space="0" w:color="000000"/>
              <w:left w:val="single" w:sz="4" w:space="0" w:color="000000"/>
              <w:bottom w:val="single" w:sz="4" w:space="0" w:color="000000"/>
              <w:right w:val="single" w:sz="4" w:space="0" w:color="000000"/>
            </w:tcBorders>
            <w:hideMark/>
          </w:tcPr>
          <w:p w:rsidR="00972954" w:rsidRPr="00D35DB0" w:rsidRDefault="00972954">
            <w:pPr>
              <w:ind w:right="-286"/>
              <w:jc w:val="both"/>
              <w:rPr>
                <w:rFonts w:ascii="Arial Narrow" w:hAnsi="Arial Narrow" w:cs="Tahoma"/>
                <w:b/>
                <w:bCs/>
                <w:lang w:eastAsia="en-US"/>
              </w:rPr>
            </w:pPr>
            <w:r w:rsidRPr="00D35DB0">
              <w:rPr>
                <w:rFonts w:ascii="Arial Narrow" w:hAnsi="Arial Narrow" w:cs="Tahoma"/>
                <w:b/>
                <w:bCs/>
                <w:lang w:eastAsia="en-US"/>
              </w:rPr>
              <w:t>LOT</w:t>
            </w:r>
          </w:p>
        </w:tc>
        <w:tc>
          <w:tcPr>
            <w:tcW w:w="5457" w:type="dxa"/>
            <w:tcBorders>
              <w:top w:val="single" w:sz="4" w:space="0" w:color="000000"/>
              <w:left w:val="single" w:sz="4" w:space="0" w:color="000000"/>
              <w:bottom w:val="single" w:sz="4" w:space="0" w:color="000000"/>
              <w:right w:val="single" w:sz="4" w:space="0" w:color="000000"/>
            </w:tcBorders>
            <w:hideMark/>
          </w:tcPr>
          <w:p w:rsidR="00972954" w:rsidRPr="00D35DB0" w:rsidRDefault="00006285" w:rsidP="00972954">
            <w:pPr>
              <w:ind w:right="16"/>
              <w:jc w:val="both"/>
              <w:rPr>
                <w:rFonts w:ascii="Arial Narrow" w:hAnsi="Arial Narrow" w:cs="Tahoma"/>
                <w:b/>
                <w:bCs/>
                <w:lang w:eastAsia="en-US"/>
              </w:rPr>
            </w:pPr>
            <w:r w:rsidRPr="00D35DB0">
              <w:rPr>
                <w:rFonts w:ascii="Arial Narrow" w:hAnsi="Arial Narrow" w:cs="Tahoma"/>
                <w:b/>
                <w:bCs/>
                <w:lang w:eastAsia="en-US"/>
              </w:rPr>
              <w:t>Désignation</w:t>
            </w:r>
          </w:p>
        </w:tc>
        <w:tc>
          <w:tcPr>
            <w:tcW w:w="3224" w:type="dxa"/>
            <w:tcBorders>
              <w:top w:val="single" w:sz="4" w:space="0" w:color="000000"/>
              <w:left w:val="single" w:sz="4" w:space="0" w:color="000000"/>
              <w:bottom w:val="single" w:sz="4" w:space="0" w:color="000000"/>
              <w:right w:val="single" w:sz="4" w:space="0" w:color="000000"/>
            </w:tcBorders>
          </w:tcPr>
          <w:p w:rsidR="00972954" w:rsidRPr="00D35DB0" w:rsidRDefault="00972954">
            <w:pPr>
              <w:ind w:right="-286"/>
              <w:jc w:val="both"/>
              <w:rPr>
                <w:rFonts w:ascii="Arial Narrow" w:hAnsi="Arial Narrow" w:cs="Tahoma"/>
                <w:b/>
                <w:bCs/>
                <w:lang w:eastAsia="en-US"/>
              </w:rPr>
            </w:pPr>
            <w:r w:rsidRPr="00D35DB0">
              <w:rPr>
                <w:rFonts w:ascii="Arial Narrow" w:hAnsi="Arial Narrow" w:cs="Tahoma"/>
                <w:b/>
                <w:bCs/>
                <w:lang w:eastAsia="en-US"/>
              </w:rPr>
              <w:t>Coût prévisionnel</w:t>
            </w:r>
          </w:p>
        </w:tc>
      </w:tr>
      <w:tr w:rsidR="00972954" w:rsidRPr="00D35DB0" w:rsidTr="00972954">
        <w:tc>
          <w:tcPr>
            <w:tcW w:w="605" w:type="dxa"/>
            <w:tcBorders>
              <w:top w:val="single" w:sz="4" w:space="0" w:color="000000"/>
              <w:left w:val="single" w:sz="4" w:space="0" w:color="000000"/>
              <w:bottom w:val="single" w:sz="4" w:space="0" w:color="000000"/>
              <w:right w:val="single" w:sz="4" w:space="0" w:color="000000"/>
            </w:tcBorders>
            <w:hideMark/>
          </w:tcPr>
          <w:p w:rsidR="00972954" w:rsidRPr="00D35DB0" w:rsidRDefault="00972954">
            <w:pPr>
              <w:ind w:right="-286"/>
              <w:jc w:val="both"/>
              <w:rPr>
                <w:rFonts w:ascii="Arial Narrow" w:hAnsi="Arial Narrow" w:cs="Tahoma"/>
                <w:bCs/>
                <w:lang w:eastAsia="en-US"/>
              </w:rPr>
            </w:pPr>
            <w:r w:rsidRPr="00D35DB0">
              <w:rPr>
                <w:rFonts w:ascii="Arial Narrow" w:hAnsi="Arial Narrow" w:cs="Tahoma"/>
                <w:bCs/>
                <w:lang w:eastAsia="en-US"/>
              </w:rPr>
              <w:t>1</w:t>
            </w:r>
          </w:p>
        </w:tc>
        <w:tc>
          <w:tcPr>
            <w:tcW w:w="5457" w:type="dxa"/>
            <w:tcBorders>
              <w:top w:val="single" w:sz="4" w:space="0" w:color="000000"/>
              <w:left w:val="single" w:sz="4" w:space="0" w:color="000000"/>
              <w:bottom w:val="single" w:sz="4" w:space="0" w:color="000000"/>
              <w:right w:val="single" w:sz="4" w:space="0" w:color="000000"/>
            </w:tcBorders>
            <w:hideMark/>
          </w:tcPr>
          <w:p w:rsidR="00972954" w:rsidRPr="00D35DB0" w:rsidRDefault="00B342DB" w:rsidP="00972954">
            <w:pPr>
              <w:ind w:right="16"/>
              <w:jc w:val="both"/>
              <w:rPr>
                <w:rFonts w:ascii="Arial Narrow" w:hAnsi="Arial Narrow" w:cs="Tahoma"/>
                <w:bCs/>
                <w:lang w:eastAsia="en-US"/>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Pr="005A16F1">
              <w:rPr>
                <w:rFonts w:ascii="Arial Narrow" w:hAnsi="Arial Narrow" w:cs="Tahoma"/>
                <w:bCs/>
              </w:rPr>
              <w:t>DE CINQ</w:t>
            </w:r>
            <w:r w:rsidR="001F6F4C">
              <w:rPr>
                <w:rFonts w:ascii="Arial Narrow" w:hAnsi="Arial Narrow" w:cs="Tahoma"/>
                <w:bCs/>
              </w:rPr>
              <w:t xml:space="preserve"> </w:t>
            </w:r>
            <w:r w:rsidRPr="005A16F1">
              <w:rPr>
                <w:rFonts w:ascii="Arial Narrow" w:hAnsi="Arial Narrow" w:cs="Tahoma"/>
                <w:bCs/>
              </w:rPr>
              <w:t>(05) TRICYLES</w:t>
            </w:r>
          </w:p>
        </w:tc>
        <w:tc>
          <w:tcPr>
            <w:tcW w:w="3224" w:type="dxa"/>
            <w:tcBorders>
              <w:top w:val="single" w:sz="4" w:space="0" w:color="000000"/>
              <w:left w:val="single" w:sz="4" w:space="0" w:color="000000"/>
              <w:bottom w:val="single" w:sz="4" w:space="0" w:color="000000"/>
              <w:right w:val="single" w:sz="4" w:space="0" w:color="000000"/>
            </w:tcBorders>
          </w:tcPr>
          <w:p w:rsidR="00972954" w:rsidRPr="00D35DB0" w:rsidRDefault="00B342DB" w:rsidP="00972954">
            <w:pPr>
              <w:ind w:right="-286"/>
              <w:jc w:val="both"/>
              <w:rPr>
                <w:rFonts w:ascii="Arial Narrow" w:hAnsi="Arial Narrow" w:cs="Tahoma"/>
                <w:bCs/>
                <w:lang w:eastAsia="en-US"/>
              </w:rPr>
            </w:pPr>
            <w:r>
              <w:rPr>
                <w:rFonts w:ascii="Arial Narrow" w:hAnsi="Arial Narrow" w:cs="Tahoma"/>
                <w:bCs/>
                <w:lang w:eastAsia="en-US"/>
              </w:rPr>
              <w:t>17 5</w:t>
            </w:r>
            <w:r w:rsidR="00972954" w:rsidRPr="00D35DB0">
              <w:rPr>
                <w:rFonts w:ascii="Arial Narrow" w:hAnsi="Arial Narrow" w:cs="Tahoma"/>
                <w:bCs/>
                <w:lang w:eastAsia="en-US"/>
              </w:rPr>
              <w:t>00 000 FCFA</w:t>
            </w:r>
          </w:p>
        </w:tc>
      </w:tr>
      <w:tr w:rsidR="00972954" w:rsidRPr="00D35DB0" w:rsidTr="00972954">
        <w:tc>
          <w:tcPr>
            <w:tcW w:w="605" w:type="dxa"/>
            <w:tcBorders>
              <w:top w:val="single" w:sz="4" w:space="0" w:color="000000"/>
              <w:left w:val="single" w:sz="4" w:space="0" w:color="000000"/>
              <w:bottom w:val="single" w:sz="4" w:space="0" w:color="000000"/>
              <w:right w:val="single" w:sz="4" w:space="0" w:color="000000"/>
            </w:tcBorders>
            <w:hideMark/>
          </w:tcPr>
          <w:p w:rsidR="00972954" w:rsidRPr="00D35DB0" w:rsidRDefault="00972954">
            <w:pPr>
              <w:ind w:right="-286"/>
              <w:jc w:val="both"/>
              <w:rPr>
                <w:rFonts w:ascii="Arial Narrow" w:hAnsi="Arial Narrow" w:cs="Tahoma"/>
                <w:bCs/>
                <w:lang w:eastAsia="en-US"/>
              </w:rPr>
            </w:pPr>
            <w:r w:rsidRPr="00D35DB0">
              <w:rPr>
                <w:rFonts w:ascii="Arial Narrow" w:hAnsi="Arial Narrow" w:cs="Tahoma"/>
                <w:bCs/>
                <w:lang w:eastAsia="en-US"/>
              </w:rPr>
              <w:t>2</w:t>
            </w:r>
          </w:p>
        </w:tc>
        <w:tc>
          <w:tcPr>
            <w:tcW w:w="5457" w:type="dxa"/>
            <w:tcBorders>
              <w:top w:val="single" w:sz="4" w:space="0" w:color="000000"/>
              <w:left w:val="single" w:sz="4" w:space="0" w:color="000000"/>
              <w:bottom w:val="single" w:sz="4" w:space="0" w:color="000000"/>
              <w:right w:val="single" w:sz="4" w:space="0" w:color="000000"/>
            </w:tcBorders>
            <w:hideMark/>
          </w:tcPr>
          <w:p w:rsidR="00972954" w:rsidRPr="00B342DB" w:rsidRDefault="00B342DB" w:rsidP="00B342DB">
            <w:pPr>
              <w:pStyle w:val="Corpsdetexte"/>
              <w:ind w:right="-286" w:firstLine="0"/>
              <w:rPr>
                <w:rFonts w:ascii="Arial Narrow" w:hAnsi="Arial Narrow" w:cs="Tahoma"/>
                <w:bCs/>
                <w:u w:val="single"/>
              </w:rPr>
            </w:pPr>
            <w:r w:rsidRPr="00B342DB">
              <w:rPr>
                <w:rFonts w:ascii="Arial Narrow" w:hAnsi="Arial Narrow" w:cs="Tahoma"/>
                <w:bCs/>
              </w:rPr>
              <w:t>ACQUISITION</w:t>
            </w:r>
            <w:r w:rsidRPr="00B342DB">
              <w:rPr>
                <w:rFonts w:ascii="Arial Narrow" w:eastAsia="Calibri" w:hAnsi="Arial Narrow"/>
                <w:szCs w:val="28"/>
                <w:lang w:eastAsia="en-US"/>
              </w:rPr>
              <w:t xml:space="preserve"> </w:t>
            </w:r>
            <w:r w:rsidR="001F6F4C">
              <w:rPr>
                <w:rFonts w:ascii="Arial Narrow" w:hAnsi="Arial Narrow" w:cs="Tahoma"/>
                <w:bCs/>
              </w:rPr>
              <w:t xml:space="preserve">DE DEUX </w:t>
            </w:r>
            <w:r w:rsidRPr="00B342DB">
              <w:rPr>
                <w:rFonts w:ascii="Arial Narrow" w:hAnsi="Arial Narrow" w:cs="Tahoma"/>
                <w:bCs/>
              </w:rPr>
              <w:t xml:space="preserve">(02) TRICYLES </w:t>
            </w:r>
          </w:p>
        </w:tc>
        <w:tc>
          <w:tcPr>
            <w:tcW w:w="3224" w:type="dxa"/>
            <w:tcBorders>
              <w:top w:val="single" w:sz="4" w:space="0" w:color="000000"/>
              <w:left w:val="single" w:sz="4" w:space="0" w:color="000000"/>
              <w:bottom w:val="single" w:sz="4" w:space="0" w:color="000000"/>
              <w:right w:val="single" w:sz="4" w:space="0" w:color="000000"/>
            </w:tcBorders>
          </w:tcPr>
          <w:p w:rsidR="00972954" w:rsidRPr="00D35DB0" w:rsidRDefault="00B342DB">
            <w:pPr>
              <w:ind w:right="-286"/>
              <w:jc w:val="both"/>
              <w:rPr>
                <w:rFonts w:ascii="Arial Narrow" w:hAnsi="Arial Narrow" w:cs="Tahoma"/>
                <w:bCs/>
                <w:lang w:eastAsia="en-US"/>
              </w:rPr>
            </w:pPr>
            <w:r>
              <w:rPr>
                <w:rFonts w:ascii="Arial Narrow" w:hAnsi="Arial Narrow" w:cs="Tahoma"/>
                <w:bCs/>
                <w:lang w:eastAsia="en-US"/>
              </w:rPr>
              <w:t>7</w:t>
            </w:r>
            <w:r w:rsidR="00972954" w:rsidRPr="00D35DB0">
              <w:rPr>
                <w:rFonts w:ascii="Arial Narrow" w:hAnsi="Arial Narrow" w:cs="Tahoma"/>
                <w:bCs/>
                <w:lang w:eastAsia="en-US"/>
              </w:rPr>
              <w:t> 000 000 FCFA</w:t>
            </w:r>
          </w:p>
        </w:tc>
      </w:tr>
    </w:tbl>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Participation et origine :</w:t>
      </w:r>
    </w:p>
    <w:p w:rsidR="00811C8B"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La participation à la présente Demande de Cotation est ouverte aux entreprises</w:t>
      </w:r>
      <w:r w:rsidR="00D62284">
        <w:rPr>
          <w:rFonts w:ascii="Arial Narrow" w:hAnsi="Arial Narrow" w:cs="Tahoma"/>
          <w:sz w:val="22"/>
          <w:szCs w:val="22"/>
        </w:rPr>
        <w:t xml:space="preserve"> catégorisées ou non</w:t>
      </w:r>
      <w:r w:rsidRPr="00D35DB0">
        <w:rPr>
          <w:rFonts w:ascii="Arial Narrow" w:hAnsi="Arial Narrow" w:cs="Tahoma"/>
          <w:sz w:val="22"/>
          <w:szCs w:val="22"/>
        </w:rPr>
        <w:t xml:space="preserve"> régulièrement installées au Cameroun et ayant des capacités techniques et financières en fournitures et équipements.</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 xml:space="preserve">Financement :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Les fournitures objet du présent Demande de Cotation, sont financées par le Budget d’Investissement Public </w:t>
      </w:r>
      <w:r w:rsidR="00862641" w:rsidRPr="00D35DB0">
        <w:rPr>
          <w:rFonts w:ascii="Arial Narrow" w:hAnsi="Arial Narrow" w:cs="Tahoma"/>
          <w:sz w:val="22"/>
          <w:szCs w:val="22"/>
        </w:rPr>
        <w:t xml:space="preserve">Exercice </w:t>
      </w:r>
      <w:r w:rsidR="00D35DB0">
        <w:rPr>
          <w:rFonts w:ascii="Arial Narrow" w:hAnsi="Arial Narrow" w:cs="Tahoma"/>
          <w:sz w:val="22"/>
          <w:szCs w:val="22"/>
        </w:rPr>
        <w:t>2026</w:t>
      </w:r>
      <w:r w:rsidRPr="00D35DB0">
        <w:rPr>
          <w:rFonts w:ascii="Arial Narrow" w:hAnsi="Arial Narrow" w:cs="Tahoma"/>
          <w:sz w:val="22"/>
          <w:szCs w:val="22"/>
        </w:rPr>
        <w:t xml:space="preserve">. </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Consultation du dossier de demande de Cotation:</w:t>
      </w:r>
    </w:p>
    <w:p w:rsidR="00142832" w:rsidRPr="00D35DB0" w:rsidRDefault="00142832" w:rsidP="00177469">
      <w:pPr>
        <w:pStyle w:val="Corpsdetexte"/>
        <w:ind w:right="-286" w:firstLine="0"/>
        <w:rPr>
          <w:rFonts w:ascii="Arial Narrow" w:hAnsi="Arial Narrow" w:cs="Tahoma"/>
          <w:sz w:val="22"/>
          <w:szCs w:val="22"/>
        </w:rPr>
      </w:pPr>
      <w:r w:rsidRPr="00D35DB0">
        <w:rPr>
          <w:rFonts w:ascii="Arial Narrow" w:hAnsi="Arial Narrow" w:cs="Tahoma"/>
          <w:sz w:val="22"/>
          <w:szCs w:val="22"/>
        </w:rPr>
        <w:t>Le dossier de Demande de Cotation peut être consulté</w:t>
      </w:r>
      <w:r w:rsidR="00006285" w:rsidRPr="00D35DB0">
        <w:rPr>
          <w:rFonts w:ascii="Arial Narrow" w:hAnsi="Arial Narrow" w:cs="Tahoma"/>
          <w:sz w:val="22"/>
          <w:szCs w:val="22"/>
        </w:rPr>
        <w:t xml:space="preserve"> sans frais</w:t>
      </w:r>
      <w:r w:rsidRPr="00D35DB0">
        <w:rPr>
          <w:rFonts w:ascii="Arial Narrow" w:hAnsi="Arial Narrow" w:cs="Tahoma"/>
          <w:sz w:val="22"/>
          <w:szCs w:val="22"/>
        </w:rPr>
        <w:t xml:space="preserve"> aux heures ouvrables auprès de la </w:t>
      </w:r>
      <w:r w:rsidR="00FA5D0B" w:rsidRPr="00D35DB0">
        <w:rPr>
          <w:rFonts w:ascii="Arial Narrow" w:hAnsi="Arial Narrow" w:cs="Tahoma"/>
          <w:sz w:val="22"/>
          <w:szCs w:val="22"/>
        </w:rPr>
        <w:t xml:space="preserve">Mairie de </w:t>
      </w:r>
      <w:r w:rsidR="00862641" w:rsidRPr="00D35DB0">
        <w:rPr>
          <w:rFonts w:ascii="Arial Narrow" w:hAnsi="Arial Narrow" w:cs="Tahoma"/>
          <w:sz w:val="22"/>
          <w:szCs w:val="22"/>
        </w:rPr>
        <w:t>Kentzou</w:t>
      </w:r>
      <w:r w:rsidRPr="00D35DB0">
        <w:rPr>
          <w:rFonts w:ascii="Arial Narrow" w:hAnsi="Arial Narrow" w:cs="Tahoma"/>
          <w:sz w:val="22"/>
          <w:szCs w:val="22"/>
        </w:rPr>
        <w:t xml:space="preserve"> dès publication du présent avis de Demande de Cotation.</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Acquisition du dossier de demande de Cotation:</w:t>
      </w:r>
    </w:p>
    <w:p w:rsidR="00093C3B" w:rsidRPr="00D35DB0" w:rsidRDefault="00142832" w:rsidP="00093C3B">
      <w:pPr>
        <w:spacing w:after="120"/>
        <w:jc w:val="both"/>
        <w:rPr>
          <w:rFonts w:ascii="Arial Narrow" w:hAnsi="Arial Narrow"/>
          <w:sz w:val="22"/>
          <w:szCs w:val="22"/>
        </w:rPr>
      </w:pPr>
      <w:r w:rsidRPr="00D35DB0">
        <w:rPr>
          <w:rFonts w:ascii="Arial Narrow" w:hAnsi="Arial Narrow" w:cs="Tahoma"/>
          <w:sz w:val="22"/>
          <w:szCs w:val="22"/>
        </w:rPr>
        <w:lastRenderedPageBreak/>
        <w:t xml:space="preserve">Le Dossier de Demande de Cotation </w:t>
      </w:r>
      <w:r w:rsidR="00093C3B" w:rsidRPr="00D35DB0">
        <w:rPr>
          <w:rFonts w:ascii="Arial Narrow" w:hAnsi="Arial Narrow" w:cs="Tahoma"/>
          <w:sz w:val="22"/>
          <w:szCs w:val="22"/>
        </w:rPr>
        <w:t xml:space="preserve">peut être obtenu à la Mairie de la </w:t>
      </w:r>
      <w:r w:rsidR="00C936B1" w:rsidRPr="00D35DB0">
        <w:rPr>
          <w:rFonts w:ascii="Arial Narrow" w:hAnsi="Arial Narrow" w:cs="Tahoma"/>
          <w:sz w:val="22"/>
          <w:szCs w:val="22"/>
        </w:rPr>
        <w:t>COMMUNE DE KENTZOU</w:t>
      </w:r>
      <w:r w:rsidR="00093C3B" w:rsidRPr="00D35DB0">
        <w:rPr>
          <w:rFonts w:ascii="Arial Narrow" w:hAnsi="Arial Narrow" w:cs="Tahoma"/>
          <w:sz w:val="22"/>
          <w:szCs w:val="22"/>
        </w:rPr>
        <w:t xml:space="preserve"> (</w:t>
      </w:r>
      <w:r w:rsidR="00093C3B" w:rsidRPr="00D35DB0">
        <w:rPr>
          <w:rFonts w:ascii="Arial Narrow" w:hAnsi="Arial Narrow" w:cs="Tahoma"/>
          <w:b/>
          <w:sz w:val="22"/>
          <w:szCs w:val="22"/>
        </w:rPr>
        <w:t>cabinet du Maire</w:t>
      </w:r>
      <w:r w:rsidR="00093C3B" w:rsidRPr="00D35DB0">
        <w:rPr>
          <w:rFonts w:ascii="Arial Narrow" w:hAnsi="Arial Narrow" w:cs="Tahoma"/>
          <w:sz w:val="22"/>
          <w:szCs w:val="22"/>
        </w:rPr>
        <w:t xml:space="preserve">) dès publication du présent Avis, contre présentation d’une quittance de  versement de </w:t>
      </w:r>
      <w:r w:rsidR="00B342DB">
        <w:rPr>
          <w:rFonts w:ascii="Arial Narrow" w:hAnsi="Arial Narrow" w:cs="Tahoma"/>
          <w:b/>
          <w:sz w:val="22"/>
          <w:szCs w:val="22"/>
        </w:rPr>
        <w:t>3</w:t>
      </w:r>
      <w:r w:rsidR="00403015" w:rsidRPr="00D35DB0">
        <w:rPr>
          <w:rFonts w:ascii="Arial Narrow" w:hAnsi="Arial Narrow" w:cs="Tahoma"/>
          <w:b/>
          <w:sz w:val="22"/>
          <w:szCs w:val="22"/>
        </w:rPr>
        <w:t>0</w:t>
      </w:r>
      <w:r w:rsidR="00093C3B" w:rsidRPr="00D35DB0">
        <w:rPr>
          <w:rFonts w:ascii="Arial Narrow" w:hAnsi="Arial Narrow" w:cs="Tahoma"/>
          <w:b/>
          <w:sz w:val="22"/>
          <w:szCs w:val="22"/>
        </w:rPr>
        <w:t> 000F (</w:t>
      </w:r>
      <w:r w:rsidR="00B342DB">
        <w:rPr>
          <w:rFonts w:ascii="Arial Narrow" w:hAnsi="Arial Narrow" w:cs="Tahoma"/>
          <w:b/>
          <w:sz w:val="22"/>
          <w:szCs w:val="22"/>
        </w:rPr>
        <w:t>Tren</w:t>
      </w:r>
      <w:r w:rsidR="00862641" w:rsidRPr="00D35DB0">
        <w:rPr>
          <w:rFonts w:ascii="Arial Narrow" w:hAnsi="Arial Narrow" w:cs="Tahoma"/>
          <w:b/>
          <w:sz w:val="22"/>
          <w:szCs w:val="22"/>
        </w:rPr>
        <w:t>te</w:t>
      </w:r>
      <w:r w:rsidR="00093C3B" w:rsidRPr="00D35DB0">
        <w:rPr>
          <w:rFonts w:ascii="Arial Narrow" w:hAnsi="Arial Narrow" w:cs="Tahoma"/>
          <w:b/>
          <w:sz w:val="22"/>
          <w:szCs w:val="22"/>
        </w:rPr>
        <w:t xml:space="preserve"> mille) francs CFA à la Recette Municipale de la </w:t>
      </w:r>
      <w:r w:rsidR="00C936B1" w:rsidRPr="00D35DB0">
        <w:rPr>
          <w:rFonts w:ascii="Arial Narrow" w:hAnsi="Arial Narrow" w:cs="Tahoma"/>
          <w:b/>
          <w:sz w:val="22"/>
          <w:szCs w:val="22"/>
        </w:rPr>
        <w:t>COMMUNE DE KENTZOU</w:t>
      </w:r>
      <w:r w:rsidR="00093C3B" w:rsidRPr="00D35DB0">
        <w:rPr>
          <w:rFonts w:ascii="Arial Narrow" w:hAnsi="Arial Narrow" w:cs="Tahoma"/>
          <w:sz w:val="22"/>
          <w:szCs w:val="22"/>
        </w:rPr>
        <w:t>.</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Remise des offres :</w:t>
      </w:r>
    </w:p>
    <w:p w:rsidR="00142832"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Chaque offre rédigée en français ou en anglais et en </w:t>
      </w:r>
      <w:r w:rsidRPr="00D35DB0">
        <w:rPr>
          <w:rFonts w:ascii="Arial Narrow" w:hAnsi="Arial Narrow" w:cs="Tahoma"/>
          <w:i/>
          <w:sz w:val="22"/>
          <w:szCs w:val="22"/>
        </w:rPr>
        <w:t>sept (07)</w:t>
      </w:r>
      <w:r w:rsidRPr="00D35DB0">
        <w:rPr>
          <w:rFonts w:ascii="Arial Narrow" w:hAnsi="Arial Narrow" w:cs="Tahoma"/>
          <w:sz w:val="22"/>
          <w:szCs w:val="22"/>
        </w:rPr>
        <w:t xml:space="preserve"> exemplaires, dont un </w:t>
      </w:r>
      <w:r w:rsidRPr="00D35DB0">
        <w:rPr>
          <w:rFonts w:ascii="Arial Narrow" w:hAnsi="Arial Narrow" w:cs="Tahoma"/>
          <w:i/>
          <w:sz w:val="22"/>
          <w:szCs w:val="22"/>
        </w:rPr>
        <w:t>(01)</w:t>
      </w:r>
      <w:r w:rsidRPr="00D35DB0">
        <w:rPr>
          <w:rFonts w:ascii="Arial Narrow" w:hAnsi="Arial Narrow" w:cs="Tahoma"/>
          <w:sz w:val="22"/>
          <w:szCs w:val="22"/>
        </w:rPr>
        <w:t xml:space="preserve"> original et six </w:t>
      </w:r>
      <w:r w:rsidRPr="00D35DB0">
        <w:rPr>
          <w:rFonts w:ascii="Arial Narrow" w:hAnsi="Arial Narrow" w:cs="Tahoma"/>
          <w:i/>
          <w:sz w:val="22"/>
          <w:szCs w:val="22"/>
        </w:rPr>
        <w:t>(06)</w:t>
      </w:r>
      <w:r w:rsidRPr="00D35DB0">
        <w:rPr>
          <w:rFonts w:ascii="Arial Narrow" w:hAnsi="Arial Narrow" w:cs="Tahoma"/>
          <w:sz w:val="22"/>
          <w:szCs w:val="22"/>
        </w:rPr>
        <w:t xml:space="preserve"> copies marqués comme tels, devra parvenir à la </w:t>
      </w:r>
      <w:r w:rsidR="00FA5D0B" w:rsidRPr="00D35DB0">
        <w:rPr>
          <w:rFonts w:ascii="Arial Narrow" w:hAnsi="Arial Narrow" w:cs="Tahoma"/>
          <w:sz w:val="22"/>
          <w:szCs w:val="22"/>
        </w:rPr>
        <w:t xml:space="preserve">Mairie de </w:t>
      </w:r>
      <w:r w:rsidR="00862641" w:rsidRPr="00D35DB0">
        <w:rPr>
          <w:rFonts w:ascii="Arial Narrow" w:hAnsi="Arial Narrow" w:cs="Tahoma"/>
          <w:sz w:val="22"/>
          <w:szCs w:val="22"/>
        </w:rPr>
        <w:t>Kentzou</w:t>
      </w:r>
      <w:r w:rsidR="00570259">
        <w:rPr>
          <w:rFonts w:ascii="Arial Narrow" w:hAnsi="Arial Narrow" w:cs="Tahoma"/>
          <w:sz w:val="22"/>
          <w:szCs w:val="22"/>
        </w:rPr>
        <w:t xml:space="preserve"> au service des affaires Générales </w:t>
      </w:r>
      <w:r w:rsidRPr="00D35DB0">
        <w:rPr>
          <w:rFonts w:ascii="Arial Narrow" w:hAnsi="Arial Narrow" w:cs="Tahoma"/>
          <w:b/>
          <w:sz w:val="22"/>
          <w:szCs w:val="22"/>
        </w:rPr>
        <w:t>au plus</w:t>
      </w:r>
      <w:r w:rsidR="001F6F4C">
        <w:rPr>
          <w:rFonts w:ascii="Arial Narrow" w:hAnsi="Arial Narrow" w:cs="Tahoma"/>
          <w:b/>
          <w:sz w:val="22"/>
          <w:szCs w:val="22"/>
        </w:rPr>
        <w:t xml:space="preserve"> tard le </w:t>
      </w:r>
      <w:r w:rsidR="001F6F4C" w:rsidRPr="001F6F4C">
        <w:rPr>
          <w:rFonts w:ascii="Arial Narrow" w:hAnsi="Arial Narrow" w:cs="Tahoma"/>
          <w:b/>
          <w:color w:val="FF0000"/>
          <w:sz w:val="22"/>
          <w:szCs w:val="22"/>
        </w:rPr>
        <w:t>16/ 02</w:t>
      </w:r>
      <w:r w:rsidR="0021104F" w:rsidRPr="001F6F4C">
        <w:rPr>
          <w:rFonts w:ascii="Arial Narrow" w:hAnsi="Arial Narrow" w:cs="Tahoma"/>
          <w:b/>
          <w:color w:val="FF0000"/>
          <w:sz w:val="22"/>
          <w:szCs w:val="22"/>
        </w:rPr>
        <w:t>/</w:t>
      </w:r>
      <w:r w:rsidR="00862641" w:rsidRPr="001F6F4C">
        <w:rPr>
          <w:rFonts w:ascii="Arial Narrow" w:hAnsi="Arial Narrow" w:cs="Tahoma"/>
          <w:b/>
          <w:color w:val="FF0000"/>
          <w:sz w:val="22"/>
          <w:szCs w:val="22"/>
        </w:rPr>
        <w:t xml:space="preserve"> </w:t>
      </w:r>
      <w:r w:rsidR="00D35DB0" w:rsidRPr="001F6F4C">
        <w:rPr>
          <w:rFonts w:ascii="Arial Narrow" w:hAnsi="Arial Narrow" w:cs="Tahoma"/>
          <w:b/>
          <w:color w:val="FF0000"/>
          <w:sz w:val="22"/>
          <w:szCs w:val="22"/>
        </w:rPr>
        <w:t>2026</w:t>
      </w:r>
      <w:r w:rsidRPr="00D35DB0">
        <w:rPr>
          <w:rFonts w:ascii="Arial Narrow" w:hAnsi="Arial Narrow" w:cs="Tahoma"/>
          <w:b/>
          <w:sz w:val="22"/>
          <w:szCs w:val="22"/>
        </w:rPr>
        <w:t xml:space="preserve"> à </w:t>
      </w:r>
      <w:r w:rsidR="0021104F" w:rsidRPr="00D35DB0">
        <w:rPr>
          <w:rFonts w:ascii="Arial Narrow" w:hAnsi="Arial Narrow" w:cs="Tahoma"/>
          <w:b/>
          <w:sz w:val="22"/>
          <w:szCs w:val="22"/>
        </w:rPr>
        <w:t>10</w:t>
      </w:r>
      <w:r w:rsidRPr="00D35DB0">
        <w:rPr>
          <w:rFonts w:ascii="Arial Narrow" w:hAnsi="Arial Narrow" w:cs="Tahoma"/>
          <w:b/>
          <w:sz w:val="22"/>
          <w:szCs w:val="22"/>
        </w:rPr>
        <w:t xml:space="preserve"> heures précises</w:t>
      </w:r>
      <w:r w:rsidR="006F6E05" w:rsidRPr="00D35DB0">
        <w:rPr>
          <w:rFonts w:ascii="Arial Narrow" w:hAnsi="Arial Narrow" w:cs="Tahoma"/>
          <w:b/>
          <w:sz w:val="22"/>
          <w:szCs w:val="22"/>
        </w:rPr>
        <w:t>, heure locale,</w:t>
      </w:r>
      <w:r w:rsidRPr="00D35DB0">
        <w:rPr>
          <w:rFonts w:ascii="Arial Narrow" w:hAnsi="Arial Narrow" w:cs="Tahoma"/>
          <w:sz w:val="22"/>
          <w:szCs w:val="22"/>
        </w:rPr>
        <w:t xml:space="preserve"> contre récépissé et devront porter la mention :</w:t>
      </w:r>
    </w:p>
    <w:p w:rsidR="001F6F4C" w:rsidRPr="00D35DB0" w:rsidRDefault="001F6F4C" w:rsidP="00177469">
      <w:pPr>
        <w:ind w:right="-286"/>
        <w:jc w:val="both"/>
        <w:rPr>
          <w:rFonts w:ascii="Arial Narrow" w:hAnsi="Arial Narrow" w:cs="Tahoma"/>
          <w:sz w:val="22"/>
          <w:szCs w:val="22"/>
        </w:rPr>
      </w:pPr>
    </w:p>
    <w:p w:rsidR="00167203" w:rsidRPr="00167203" w:rsidRDefault="00142832" w:rsidP="00167203">
      <w:pPr>
        <w:ind w:right="-286"/>
        <w:jc w:val="center"/>
        <w:rPr>
          <w:rFonts w:ascii="Arial Narrow" w:hAnsi="Arial Narrow" w:cs="Tahoma"/>
          <w:b/>
          <w:bCs/>
          <w:sz w:val="22"/>
          <w:szCs w:val="22"/>
        </w:rPr>
      </w:pPr>
      <w:r w:rsidRPr="00D35DB0">
        <w:rPr>
          <w:rFonts w:ascii="Arial Narrow" w:hAnsi="Arial Narrow" w:cs="Tahoma"/>
          <w:sz w:val="22"/>
          <w:szCs w:val="22"/>
        </w:rPr>
        <w:t>«</w:t>
      </w:r>
      <w:r w:rsidRPr="00D35DB0">
        <w:rPr>
          <w:rFonts w:ascii="Arial Narrow" w:hAnsi="Arial Narrow" w:cs="Tahoma"/>
          <w:b/>
          <w:bCs/>
          <w:sz w:val="22"/>
          <w:szCs w:val="22"/>
        </w:rPr>
        <w:t xml:space="preserve">AVIS DE CONSULTATION DE </w:t>
      </w:r>
      <w:r w:rsidR="00167203" w:rsidRPr="00167203">
        <w:rPr>
          <w:rFonts w:ascii="Arial Narrow" w:hAnsi="Arial Narrow" w:cs="Tahoma"/>
          <w:b/>
          <w:bCs/>
          <w:sz w:val="22"/>
          <w:szCs w:val="22"/>
        </w:rPr>
        <w:t>DEMANDE DE COTATION</w:t>
      </w:r>
    </w:p>
    <w:p w:rsidR="00167203" w:rsidRPr="00167203" w:rsidRDefault="00167203" w:rsidP="00167203">
      <w:pPr>
        <w:ind w:right="-286"/>
        <w:jc w:val="center"/>
        <w:rPr>
          <w:rFonts w:ascii="Arial Narrow" w:hAnsi="Arial Narrow" w:cs="Tahoma"/>
          <w:b/>
          <w:bCs/>
          <w:sz w:val="22"/>
          <w:szCs w:val="22"/>
        </w:rPr>
      </w:pPr>
      <w:r w:rsidRPr="00167203">
        <w:rPr>
          <w:rFonts w:ascii="Arial Narrow" w:hAnsi="Arial Narrow" w:cs="Tahoma"/>
          <w:b/>
          <w:bCs/>
          <w:sz w:val="22"/>
          <w:szCs w:val="22"/>
        </w:rPr>
        <w:t xml:space="preserve">N° 001 /DC/R-EST/D-KADEY/C-KENTZOU/CIPM/26 </w:t>
      </w:r>
      <w:r w:rsidRPr="00E8056A">
        <w:rPr>
          <w:rFonts w:ascii="Arial Narrow" w:hAnsi="Arial Narrow" w:cs="Tahoma"/>
          <w:b/>
          <w:bCs/>
          <w:color w:val="FF0000"/>
          <w:sz w:val="22"/>
          <w:szCs w:val="22"/>
        </w:rPr>
        <w:t xml:space="preserve">DU </w:t>
      </w:r>
      <w:r w:rsidR="00E8056A" w:rsidRPr="00E8056A">
        <w:rPr>
          <w:rFonts w:ascii="Arial Narrow" w:hAnsi="Arial Narrow" w:cs="Tahoma"/>
          <w:b/>
          <w:bCs/>
          <w:color w:val="FF0000"/>
          <w:sz w:val="22"/>
          <w:szCs w:val="22"/>
        </w:rPr>
        <w:t>1</w:t>
      </w:r>
      <w:r w:rsidR="00570259">
        <w:rPr>
          <w:rFonts w:ascii="Arial Narrow" w:hAnsi="Arial Narrow" w:cs="Tahoma"/>
          <w:b/>
          <w:bCs/>
          <w:color w:val="FF0000"/>
          <w:sz w:val="22"/>
          <w:szCs w:val="22"/>
        </w:rPr>
        <w:t>6</w:t>
      </w:r>
      <w:r w:rsidR="00E8056A" w:rsidRPr="00E8056A">
        <w:rPr>
          <w:rFonts w:ascii="Arial Narrow" w:hAnsi="Arial Narrow" w:cs="Tahoma"/>
          <w:b/>
          <w:bCs/>
          <w:color w:val="FF0000"/>
          <w:sz w:val="22"/>
          <w:szCs w:val="22"/>
        </w:rPr>
        <w:t>/ 01/ 2026</w:t>
      </w:r>
    </w:p>
    <w:p w:rsidR="00167203" w:rsidRPr="00167203" w:rsidRDefault="00167203" w:rsidP="00167203">
      <w:pPr>
        <w:ind w:right="-286"/>
        <w:jc w:val="center"/>
        <w:rPr>
          <w:rFonts w:ascii="Arial Narrow" w:hAnsi="Arial Narrow" w:cs="Tahoma"/>
          <w:b/>
          <w:bCs/>
          <w:sz w:val="22"/>
          <w:szCs w:val="22"/>
        </w:rPr>
      </w:pPr>
      <w:r w:rsidRPr="00167203">
        <w:rPr>
          <w:rFonts w:ascii="Arial Narrow" w:hAnsi="Arial Narrow" w:cs="Tahoma"/>
          <w:b/>
          <w:bCs/>
          <w:sz w:val="22"/>
          <w:szCs w:val="22"/>
        </w:rPr>
        <w:t>POUR L’</w:t>
      </w:r>
      <w:r w:rsidRPr="00167203">
        <w:rPr>
          <w:rFonts w:ascii="Arial Narrow" w:eastAsia="Calibri" w:hAnsi="Arial Narrow"/>
          <w:b/>
          <w:szCs w:val="28"/>
          <w:lang w:eastAsia="en-US"/>
        </w:rPr>
        <w:t xml:space="preserve">ACQUISITION </w:t>
      </w:r>
      <w:r w:rsidR="001F6F4C">
        <w:rPr>
          <w:rFonts w:ascii="Arial Narrow" w:hAnsi="Arial Narrow" w:cs="Tahoma"/>
          <w:b/>
          <w:bCs/>
          <w:sz w:val="22"/>
          <w:szCs w:val="22"/>
        </w:rPr>
        <w:t xml:space="preserve">DE SEPT </w:t>
      </w:r>
      <w:r w:rsidRPr="00167203">
        <w:rPr>
          <w:rFonts w:ascii="Arial Narrow" w:hAnsi="Arial Narrow" w:cs="Tahoma"/>
          <w:b/>
          <w:bCs/>
          <w:sz w:val="22"/>
          <w:szCs w:val="22"/>
        </w:rPr>
        <w:t>(07) TRICYLES POUR ENLEVEMENT D’ORDURES DANS LA COMMUNE DE KENTZOU, DEPARTEMENT DE LA KADEY.</w:t>
      </w:r>
    </w:p>
    <w:p w:rsidR="005A507C" w:rsidRPr="00D35DB0" w:rsidRDefault="00167203" w:rsidP="00167203">
      <w:pPr>
        <w:ind w:right="-286"/>
        <w:jc w:val="center"/>
        <w:rPr>
          <w:rFonts w:ascii="Arial Narrow" w:hAnsi="Arial Narrow" w:cs="Tahoma"/>
          <w:b/>
          <w:bCs/>
          <w:sz w:val="22"/>
          <w:szCs w:val="22"/>
        </w:rPr>
      </w:pPr>
      <w:r w:rsidRPr="00D35DB0">
        <w:rPr>
          <w:rFonts w:ascii="Arial Narrow" w:hAnsi="Arial Narrow" w:cs="Tahoma"/>
          <w:b/>
          <w:bCs/>
          <w:sz w:val="22"/>
          <w:szCs w:val="22"/>
        </w:rPr>
        <w:t xml:space="preserve"> </w:t>
      </w:r>
      <w:r w:rsidR="003D6858" w:rsidRPr="00D35DB0">
        <w:rPr>
          <w:rFonts w:ascii="Arial Narrow" w:hAnsi="Arial Narrow" w:cs="Tahoma"/>
          <w:b/>
          <w:bCs/>
          <w:sz w:val="22"/>
          <w:szCs w:val="22"/>
        </w:rPr>
        <w:t>« </w:t>
      </w:r>
      <w:r w:rsidR="005A507C" w:rsidRPr="00D35DB0">
        <w:rPr>
          <w:rFonts w:ascii="Arial Narrow" w:hAnsi="Arial Narrow" w:cs="Tahoma"/>
          <w:b/>
          <w:bCs/>
          <w:sz w:val="22"/>
          <w:szCs w:val="22"/>
        </w:rPr>
        <w:t>À N’OUVRIR QU’EN SALLE DE DÉPOUILLEMENT</w:t>
      </w:r>
      <w:r w:rsidR="003D6858" w:rsidRPr="00D35DB0">
        <w:rPr>
          <w:rFonts w:ascii="Arial Narrow" w:hAnsi="Arial Narrow" w:cs="Tahoma"/>
          <w:b/>
          <w:bCs/>
          <w:sz w:val="22"/>
          <w:szCs w:val="22"/>
        </w:rPr>
        <w:t> »</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Cautionnement provisoire</w:t>
      </w:r>
    </w:p>
    <w:p w:rsidR="00006285"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Chaque soumissionnaire devra joindre à ses pièces administratives, un cautionnement provisoire délivré par un établissement bancaire de premier ordre agréé par le Ministère en charge des Finances, dont le montant est fixé </w:t>
      </w:r>
      <w:r w:rsidR="00006285" w:rsidRPr="00D35DB0">
        <w:rPr>
          <w:rFonts w:ascii="Arial Narrow" w:hAnsi="Arial Narrow" w:cs="Tahoma"/>
          <w:sz w:val="22"/>
          <w:szCs w:val="22"/>
        </w:rPr>
        <w:t>par lot ainsi qu’il suit :</w:t>
      </w:r>
    </w:p>
    <w:tbl>
      <w:tblPr>
        <w:tblStyle w:val="Grilledutableau"/>
        <w:tblW w:w="9640" w:type="dxa"/>
        <w:tblLook w:val="04A0" w:firstRow="1" w:lastRow="0" w:firstColumn="1" w:lastColumn="0" w:noHBand="0" w:noVBand="1"/>
      </w:tblPr>
      <w:tblGrid>
        <w:gridCol w:w="959"/>
        <w:gridCol w:w="5457"/>
        <w:gridCol w:w="3224"/>
      </w:tblGrid>
      <w:tr w:rsidR="00006285" w:rsidRPr="00D35DB0" w:rsidTr="008A634B">
        <w:tc>
          <w:tcPr>
            <w:tcW w:w="959" w:type="dxa"/>
            <w:tcBorders>
              <w:top w:val="single" w:sz="4" w:space="0" w:color="000000"/>
              <w:left w:val="single" w:sz="4" w:space="0" w:color="000000"/>
              <w:bottom w:val="single" w:sz="4" w:space="0" w:color="000000"/>
              <w:right w:val="single" w:sz="4" w:space="0" w:color="000000"/>
            </w:tcBorders>
            <w:hideMark/>
          </w:tcPr>
          <w:p w:rsidR="00006285" w:rsidRPr="00D35DB0" w:rsidRDefault="00006285" w:rsidP="008A634B">
            <w:pPr>
              <w:ind w:right="-108"/>
              <w:jc w:val="both"/>
              <w:rPr>
                <w:rFonts w:ascii="Arial Narrow" w:hAnsi="Arial Narrow" w:cs="Tahoma"/>
                <w:b/>
                <w:bCs/>
                <w:lang w:eastAsia="en-US"/>
              </w:rPr>
            </w:pPr>
            <w:r w:rsidRPr="00D35DB0">
              <w:rPr>
                <w:rFonts w:ascii="Arial Narrow" w:hAnsi="Arial Narrow" w:cs="Tahoma"/>
                <w:b/>
                <w:bCs/>
                <w:lang w:eastAsia="en-US"/>
              </w:rPr>
              <w:t>LOT</w:t>
            </w:r>
          </w:p>
        </w:tc>
        <w:tc>
          <w:tcPr>
            <w:tcW w:w="5457" w:type="dxa"/>
            <w:tcBorders>
              <w:top w:val="single" w:sz="4" w:space="0" w:color="000000"/>
              <w:left w:val="single" w:sz="4" w:space="0" w:color="000000"/>
              <w:bottom w:val="single" w:sz="4" w:space="0" w:color="000000"/>
              <w:right w:val="single" w:sz="4" w:space="0" w:color="000000"/>
            </w:tcBorders>
            <w:hideMark/>
          </w:tcPr>
          <w:p w:rsidR="00006285" w:rsidRPr="00D35DB0" w:rsidRDefault="00006285">
            <w:pPr>
              <w:ind w:right="16"/>
              <w:jc w:val="both"/>
              <w:rPr>
                <w:rFonts w:ascii="Arial Narrow" w:hAnsi="Arial Narrow" w:cs="Tahoma"/>
                <w:b/>
                <w:bCs/>
                <w:lang w:eastAsia="en-US"/>
              </w:rPr>
            </w:pPr>
            <w:r w:rsidRPr="00D35DB0">
              <w:rPr>
                <w:rFonts w:ascii="Arial Narrow" w:hAnsi="Arial Narrow" w:cs="Tahoma"/>
                <w:b/>
                <w:bCs/>
                <w:lang w:eastAsia="en-US"/>
              </w:rPr>
              <w:t>Désignation</w:t>
            </w:r>
          </w:p>
        </w:tc>
        <w:tc>
          <w:tcPr>
            <w:tcW w:w="3224" w:type="dxa"/>
            <w:tcBorders>
              <w:top w:val="single" w:sz="4" w:space="0" w:color="000000"/>
              <w:left w:val="single" w:sz="4" w:space="0" w:color="000000"/>
              <w:bottom w:val="single" w:sz="4" w:space="0" w:color="000000"/>
              <w:right w:val="single" w:sz="4" w:space="0" w:color="000000"/>
            </w:tcBorders>
            <w:hideMark/>
          </w:tcPr>
          <w:p w:rsidR="00006285" w:rsidRPr="00D35DB0" w:rsidRDefault="00093C3B">
            <w:pPr>
              <w:ind w:right="-286"/>
              <w:jc w:val="both"/>
              <w:rPr>
                <w:rFonts w:ascii="Arial Narrow" w:hAnsi="Arial Narrow" w:cs="Tahoma"/>
                <w:b/>
                <w:bCs/>
                <w:lang w:eastAsia="en-US"/>
              </w:rPr>
            </w:pPr>
            <w:r w:rsidRPr="00D35DB0">
              <w:rPr>
                <w:rFonts w:ascii="Arial Narrow" w:hAnsi="Arial Narrow" w:cs="Tahoma"/>
                <w:b/>
                <w:bCs/>
                <w:lang w:eastAsia="en-US"/>
              </w:rPr>
              <w:t>Cautionnement provisoire</w:t>
            </w:r>
          </w:p>
        </w:tc>
      </w:tr>
      <w:tr w:rsidR="00862641" w:rsidRPr="00D35DB0" w:rsidTr="008A634B">
        <w:tc>
          <w:tcPr>
            <w:tcW w:w="959" w:type="dxa"/>
            <w:tcBorders>
              <w:top w:val="single" w:sz="4" w:space="0" w:color="000000"/>
              <w:left w:val="single" w:sz="4" w:space="0" w:color="000000"/>
              <w:bottom w:val="single" w:sz="4" w:space="0" w:color="000000"/>
              <w:right w:val="single" w:sz="4" w:space="0" w:color="000000"/>
            </w:tcBorders>
            <w:hideMark/>
          </w:tcPr>
          <w:p w:rsidR="00862641" w:rsidRPr="00D35DB0" w:rsidRDefault="00862641">
            <w:pPr>
              <w:ind w:right="-286"/>
              <w:jc w:val="both"/>
              <w:rPr>
                <w:rFonts w:ascii="Arial Narrow" w:hAnsi="Arial Narrow" w:cs="Tahoma"/>
                <w:bCs/>
                <w:lang w:eastAsia="en-US"/>
              </w:rPr>
            </w:pPr>
            <w:r w:rsidRPr="00D35DB0">
              <w:rPr>
                <w:rFonts w:ascii="Arial Narrow" w:hAnsi="Arial Narrow" w:cs="Tahoma"/>
                <w:bCs/>
                <w:lang w:eastAsia="en-US"/>
              </w:rPr>
              <w:t>1</w:t>
            </w:r>
          </w:p>
        </w:tc>
        <w:tc>
          <w:tcPr>
            <w:tcW w:w="5457" w:type="dxa"/>
            <w:tcBorders>
              <w:top w:val="single" w:sz="4" w:space="0" w:color="000000"/>
              <w:left w:val="single" w:sz="4" w:space="0" w:color="000000"/>
              <w:bottom w:val="single" w:sz="4" w:space="0" w:color="000000"/>
              <w:right w:val="single" w:sz="4" w:space="0" w:color="000000"/>
            </w:tcBorders>
            <w:hideMark/>
          </w:tcPr>
          <w:p w:rsidR="00862641" w:rsidRPr="00D35DB0" w:rsidRDefault="00B342DB" w:rsidP="0081019E">
            <w:pPr>
              <w:ind w:right="16"/>
              <w:jc w:val="both"/>
              <w:rPr>
                <w:rFonts w:ascii="Arial Narrow" w:hAnsi="Arial Narrow" w:cs="Tahoma"/>
                <w:bCs/>
                <w:lang w:eastAsia="en-US"/>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Pr="005A16F1">
              <w:rPr>
                <w:rFonts w:ascii="Arial Narrow" w:hAnsi="Arial Narrow" w:cs="Tahoma"/>
                <w:bCs/>
              </w:rPr>
              <w:t>DE CINQ</w:t>
            </w:r>
            <w:r w:rsidR="00E8056A">
              <w:rPr>
                <w:rFonts w:ascii="Arial Narrow" w:hAnsi="Arial Narrow" w:cs="Tahoma"/>
                <w:bCs/>
              </w:rPr>
              <w:t xml:space="preserve"> </w:t>
            </w:r>
            <w:r w:rsidRPr="005A16F1">
              <w:rPr>
                <w:rFonts w:ascii="Arial Narrow" w:hAnsi="Arial Narrow" w:cs="Tahoma"/>
                <w:bCs/>
              </w:rPr>
              <w:t>(05) TRICYLES</w:t>
            </w:r>
          </w:p>
        </w:tc>
        <w:tc>
          <w:tcPr>
            <w:tcW w:w="3224" w:type="dxa"/>
            <w:tcBorders>
              <w:top w:val="single" w:sz="4" w:space="0" w:color="000000"/>
              <w:left w:val="single" w:sz="4" w:space="0" w:color="000000"/>
              <w:bottom w:val="single" w:sz="4" w:space="0" w:color="000000"/>
              <w:right w:val="single" w:sz="4" w:space="0" w:color="000000"/>
            </w:tcBorders>
            <w:hideMark/>
          </w:tcPr>
          <w:p w:rsidR="00862641" w:rsidRPr="00D35DB0" w:rsidRDefault="00E8056A">
            <w:pPr>
              <w:ind w:right="-286"/>
              <w:jc w:val="both"/>
              <w:rPr>
                <w:rFonts w:ascii="Arial Narrow" w:hAnsi="Arial Narrow" w:cs="Tahoma"/>
                <w:bCs/>
                <w:lang w:eastAsia="en-US"/>
              </w:rPr>
            </w:pPr>
            <w:r>
              <w:rPr>
                <w:rFonts w:ascii="Arial Narrow" w:hAnsi="Arial Narrow" w:cs="Tahoma"/>
                <w:bCs/>
                <w:lang w:eastAsia="en-US"/>
              </w:rPr>
              <w:t>35</w:t>
            </w:r>
            <w:r w:rsidR="00862641" w:rsidRPr="00D35DB0">
              <w:rPr>
                <w:rFonts w:ascii="Arial Narrow" w:hAnsi="Arial Narrow" w:cs="Tahoma"/>
                <w:bCs/>
                <w:lang w:eastAsia="en-US"/>
              </w:rPr>
              <w:t>0 000 FCFA</w:t>
            </w:r>
          </w:p>
        </w:tc>
      </w:tr>
      <w:tr w:rsidR="00862641" w:rsidRPr="00D35DB0" w:rsidTr="008A634B">
        <w:tc>
          <w:tcPr>
            <w:tcW w:w="959" w:type="dxa"/>
            <w:tcBorders>
              <w:top w:val="single" w:sz="4" w:space="0" w:color="000000"/>
              <w:left w:val="single" w:sz="4" w:space="0" w:color="000000"/>
              <w:bottom w:val="single" w:sz="4" w:space="0" w:color="000000"/>
              <w:right w:val="single" w:sz="4" w:space="0" w:color="000000"/>
            </w:tcBorders>
            <w:hideMark/>
          </w:tcPr>
          <w:p w:rsidR="00862641" w:rsidRPr="00D35DB0" w:rsidRDefault="00862641">
            <w:pPr>
              <w:ind w:right="-286"/>
              <w:jc w:val="both"/>
              <w:rPr>
                <w:rFonts w:ascii="Arial Narrow" w:hAnsi="Arial Narrow" w:cs="Tahoma"/>
                <w:bCs/>
                <w:lang w:eastAsia="en-US"/>
              </w:rPr>
            </w:pPr>
            <w:r w:rsidRPr="00D35DB0">
              <w:rPr>
                <w:rFonts w:ascii="Arial Narrow" w:hAnsi="Arial Narrow" w:cs="Tahoma"/>
                <w:bCs/>
                <w:lang w:eastAsia="en-US"/>
              </w:rPr>
              <w:t>2</w:t>
            </w:r>
          </w:p>
        </w:tc>
        <w:tc>
          <w:tcPr>
            <w:tcW w:w="5457" w:type="dxa"/>
            <w:tcBorders>
              <w:top w:val="single" w:sz="4" w:space="0" w:color="000000"/>
              <w:left w:val="single" w:sz="4" w:space="0" w:color="000000"/>
              <w:bottom w:val="single" w:sz="4" w:space="0" w:color="000000"/>
              <w:right w:val="single" w:sz="4" w:space="0" w:color="000000"/>
            </w:tcBorders>
            <w:hideMark/>
          </w:tcPr>
          <w:p w:rsidR="00862641" w:rsidRPr="00D35DB0" w:rsidRDefault="00B342DB" w:rsidP="0081019E">
            <w:pPr>
              <w:ind w:right="16"/>
              <w:jc w:val="both"/>
              <w:rPr>
                <w:rFonts w:ascii="Arial Narrow" w:hAnsi="Arial Narrow" w:cs="Tahoma"/>
                <w:bCs/>
                <w:lang w:eastAsia="en-US"/>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00E8056A">
              <w:rPr>
                <w:rFonts w:ascii="Arial Narrow" w:hAnsi="Arial Narrow" w:cs="Tahoma"/>
                <w:bCs/>
              </w:rPr>
              <w:t xml:space="preserve">DE DEUX </w:t>
            </w:r>
            <w:r w:rsidRPr="005A16F1">
              <w:rPr>
                <w:rFonts w:ascii="Arial Narrow" w:hAnsi="Arial Narrow" w:cs="Tahoma"/>
                <w:bCs/>
              </w:rPr>
              <w:t>(0</w:t>
            </w:r>
            <w:r>
              <w:rPr>
                <w:rFonts w:ascii="Arial Narrow" w:hAnsi="Arial Narrow" w:cs="Tahoma"/>
                <w:bCs/>
              </w:rPr>
              <w:t>2</w:t>
            </w:r>
            <w:r w:rsidRPr="005A16F1">
              <w:rPr>
                <w:rFonts w:ascii="Arial Narrow" w:hAnsi="Arial Narrow" w:cs="Tahoma"/>
                <w:bCs/>
              </w:rPr>
              <w:t>) TRICYLES</w:t>
            </w:r>
          </w:p>
        </w:tc>
        <w:tc>
          <w:tcPr>
            <w:tcW w:w="3224" w:type="dxa"/>
            <w:tcBorders>
              <w:top w:val="single" w:sz="4" w:space="0" w:color="000000"/>
              <w:left w:val="single" w:sz="4" w:space="0" w:color="000000"/>
              <w:bottom w:val="single" w:sz="4" w:space="0" w:color="000000"/>
              <w:right w:val="single" w:sz="4" w:space="0" w:color="000000"/>
            </w:tcBorders>
            <w:hideMark/>
          </w:tcPr>
          <w:p w:rsidR="00862641" w:rsidRPr="00D35DB0" w:rsidRDefault="00E8056A">
            <w:pPr>
              <w:ind w:right="-286"/>
              <w:jc w:val="both"/>
              <w:rPr>
                <w:rFonts w:ascii="Arial Narrow" w:hAnsi="Arial Narrow" w:cs="Tahoma"/>
                <w:bCs/>
                <w:lang w:eastAsia="en-US"/>
              </w:rPr>
            </w:pPr>
            <w:r>
              <w:rPr>
                <w:rFonts w:ascii="Arial Narrow" w:hAnsi="Arial Narrow" w:cs="Tahoma"/>
                <w:bCs/>
                <w:lang w:eastAsia="en-US"/>
              </w:rPr>
              <w:t>14</w:t>
            </w:r>
            <w:r w:rsidR="00862641" w:rsidRPr="00D35DB0">
              <w:rPr>
                <w:rFonts w:ascii="Arial Narrow" w:hAnsi="Arial Narrow" w:cs="Tahoma"/>
                <w:bCs/>
                <w:lang w:eastAsia="en-US"/>
              </w:rPr>
              <w:t>0 000 FCFA</w:t>
            </w:r>
          </w:p>
        </w:tc>
      </w:tr>
    </w:tbl>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et valable pendant trente (30) jours au-delà de la date originale de validité des offres. Sous peine de rejet, le cautionnement provisoire devra être impérativement produit en original datant d’au plus trois (03) mois.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cautionnement provisoire sera libéré quinze (15) jours après la publication des résultats et au plus tard trente (30) jours après le délai de validité des offres pour les soumissionnaires n’ayant pas été retenus. Pour le soumissionnaire attributaire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le cautionnement provisoire sera libéré après constitution du cautionnement définitif.</w:t>
      </w:r>
    </w:p>
    <w:p w:rsidR="00142832" w:rsidRPr="00D35DB0" w:rsidRDefault="00142832" w:rsidP="001C40DE">
      <w:pPr>
        <w:pStyle w:val="Paragraphedeliste"/>
        <w:widowControl w:val="0"/>
        <w:numPr>
          <w:ilvl w:val="0"/>
          <w:numId w:val="13"/>
        </w:numPr>
        <w:tabs>
          <w:tab w:val="left" w:pos="880"/>
        </w:tabs>
        <w:autoSpaceDE w:val="0"/>
        <w:ind w:left="0" w:right="-286"/>
        <w:jc w:val="both"/>
        <w:rPr>
          <w:rFonts w:ascii="Arial Narrow" w:hAnsi="Arial Narrow" w:cs="Tahoma"/>
          <w:b/>
          <w:sz w:val="22"/>
          <w:szCs w:val="22"/>
          <w:u w:val="single"/>
        </w:rPr>
      </w:pPr>
      <w:r w:rsidRPr="00D35DB0">
        <w:rPr>
          <w:rFonts w:ascii="Arial Narrow" w:hAnsi="Arial Narrow" w:cs="Tahoma"/>
          <w:b/>
          <w:sz w:val="22"/>
          <w:szCs w:val="22"/>
          <w:u w:val="single"/>
        </w:rPr>
        <w:t>Recevabilité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Sous peine de rejet, les pièces administratives exigées doivent être produites en originaux ou en copies certifiées conformes par les services émetteurs, selon le cas, suivant les indications du RPDC. Elles devront être datées d’au plus trois (03) mois à l’ouverture des plis  ou établies postérieurement à la date de publication de l’avis de 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La soumission dûment timbrée et signée pour chaque lot, selon le modèle contenu dans le dossier de Demande de Cotation, fera ressortir les coûts en francs CFA hors taxes et toutes taxes comprises.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Toute offre incomplète conformément aux prescriptions du Dossier d'Demande de Cotation sera déclarée irrecevable. Notamment l'absence de la caution de soumission délivrée par une banque de premier ordre agréée par le Ministère chargé des Finances ou le non-respect des modèles des pièces du Dossier de Demande de Cotation, entraînera le rejet pur et simple de l'offre sans aucun recours.</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Ouverture des Offres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L’ouverture des plis se fera</w:t>
      </w:r>
      <w:r w:rsidR="006F6E05" w:rsidRPr="00D35DB0">
        <w:rPr>
          <w:rFonts w:ascii="Arial Narrow" w:hAnsi="Arial Narrow" w:cs="Tahoma"/>
          <w:sz w:val="22"/>
          <w:szCs w:val="22"/>
        </w:rPr>
        <w:t xml:space="preserve"> au plus tard</w:t>
      </w:r>
      <w:r w:rsidR="00E8056A">
        <w:rPr>
          <w:rFonts w:ascii="Arial Narrow" w:hAnsi="Arial Narrow" w:cs="Tahoma"/>
          <w:b/>
          <w:sz w:val="22"/>
          <w:szCs w:val="22"/>
        </w:rPr>
        <w:t xml:space="preserve"> 16/ 02/ </w:t>
      </w:r>
      <w:r w:rsidR="00A008E5">
        <w:rPr>
          <w:rFonts w:ascii="Arial Narrow" w:hAnsi="Arial Narrow" w:cs="Tahoma"/>
          <w:b/>
          <w:sz w:val="22"/>
          <w:szCs w:val="22"/>
        </w:rPr>
        <w:t>2026</w:t>
      </w:r>
      <w:r w:rsidR="006F6E05" w:rsidRPr="00D35DB0">
        <w:rPr>
          <w:rFonts w:ascii="Arial Narrow" w:hAnsi="Arial Narrow" w:cs="Tahoma"/>
          <w:b/>
          <w:sz w:val="22"/>
          <w:szCs w:val="22"/>
        </w:rPr>
        <w:t xml:space="preserve"> à </w:t>
      </w:r>
      <w:r w:rsidR="00E8056A">
        <w:rPr>
          <w:rFonts w:ascii="Arial Narrow" w:hAnsi="Arial Narrow" w:cs="Tahoma"/>
          <w:b/>
          <w:sz w:val="22"/>
          <w:szCs w:val="22"/>
        </w:rPr>
        <w:t>11</w:t>
      </w:r>
      <w:r w:rsidR="006F6E05" w:rsidRPr="00D35DB0">
        <w:rPr>
          <w:rFonts w:ascii="Arial Narrow" w:hAnsi="Arial Narrow" w:cs="Tahoma"/>
          <w:b/>
          <w:sz w:val="22"/>
          <w:szCs w:val="22"/>
        </w:rPr>
        <w:t xml:space="preserve"> heures précises, heure locale</w:t>
      </w:r>
      <w:r w:rsidR="00A008E5">
        <w:rPr>
          <w:rFonts w:ascii="Arial Narrow" w:hAnsi="Arial Narrow" w:cs="Tahoma"/>
          <w:b/>
          <w:sz w:val="22"/>
          <w:szCs w:val="22"/>
        </w:rPr>
        <w:t xml:space="preserve"> </w:t>
      </w:r>
      <w:r w:rsidRPr="00D35DB0">
        <w:rPr>
          <w:rFonts w:ascii="Arial Narrow" w:hAnsi="Arial Narrow" w:cs="Tahoma"/>
          <w:sz w:val="22"/>
          <w:szCs w:val="22"/>
        </w:rPr>
        <w:t xml:space="preserve">par la  Commission </w:t>
      </w:r>
      <w:r w:rsidR="00800E11" w:rsidRPr="00D35DB0">
        <w:rPr>
          <w:rFonts w:ascii="Arial Narrow" w:hAnsi="Arial Narrow" w:cs="Tahoma"/>
          <w:sz w:val="22"/>
          <w:szCs w:val="22"/>
        </w:rPr>
        <w:t>Interne</w:t>
      </w:r>
      <w:r w:rsidRPr="00D35DB0">
        <w:rPr>
          <w:rFonts w:ascii="Arial Narrow" w:hAnsi="Arial Narrow" w:cs="Tahoma"/>
          <w:sz w:val="22"/>
          <w:szCs w:val="22"/>
        </w:rPr>
        <w:t xml:space="preserve"> de Passation des Marchés siégeant dans </w:t>
      </w:r>
      <w:r w:rsidR="0081019E" w:rsidRPr="00D35DB0">
        <w:rPr>
          <w:rFonts w:ascii="Arial Narrow" w:hAnsi="Arial Narrow" w:cs="Tahoma"/>
          <w:b/>
          <w:sz w:val="22"/>
          <w:szCs w:val="22"/>
        </w:rPr>
        <w:t>salle multifonctionnelle</w:t>
      </w:r>
      <w:r w:rsidR="00E705C5" w:rsidRPr="00D35DB0">
        <w:rPr>
          <w:rFonts w:ascii="Arial Narrow" w:hAnsi="Arial Narrow" w:cs="Tahoma"/>
          <w:b/>
          <w:sz w:val="22"/>
          <w:szCs w:val="22"/>
          <w:u w:val="single"/>
        </w:rPr>
        <w:t xml:space="preserve"> </w:t>
      </w:r>
      <w:r w:rsidRPr="00D35DB0">
        <w:rPr>
          <w:rFonts w:ascii="Arial Narrow" w:hAnsi="Arial Narrow" w:cs="Tahoma"/>
          <w:sz w:val="22"/>
          <w:szCs w:val="22"/>
        </w:rPr>
        <w:t xml:space="preserve">de la </w:t>
      </w:r>
      <w:r w:rsidR="00800E11" w:rsidRPr="00D35DB0">
        <w:rPr>
          <w:rFonts w:ascii="Arial Narrow" w:hAnsi="Arial Narrow" w:cs="Tahoma"/>
          <w:sz w:val="22"/>
          <w:szCs w:val="22"/>
        </w:rPr>
        <w:t>Mairie</w:t>
      </w:r>
      <w:r w:rsidRPr="00D35DB0">
        <w:rPr>
          <w:rFonts w:ascii="Arial Narrow" w:hAnsi="Arial Narrow" w:cs="Tahoma"/>
          <w:sz w:val="22"/>
          <w:szCs w:val="22"/>
        </w:rPr>
        <w:t xml:space="preserve"> en présence des Soumissionnaires ou un de leurs représentants dûment mandatés ayant une parfaite connaissance du dossier dont il a la charge.</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Critères d’évaluation</w:t>
      </w:r>
    </w:p>
    <w:p w:rsidR="00142832" w:rsidRPr="00D35DB0" w:rsidRDefault="00142832" w:rsidP="001C40DE">
      <w:pPr>
        <w:pStyle w:val="Corpsdetexte"/>
        <w:numPr>
          <w:ilvl w:val="1"/>
          <w:numId w:val="15"/>
        </w:numPr>
        <w:ind w:left="0" w:right="-286" w:hanging="284"/>
        <w:rPr>
          <w:rFonts w:ascii="Arial Narrow" w:hAnsi="Arial Narrow" w:cs="Tahoma"/>
          <w:b/>
          <w:bCs/>
          <w:sz w:val="22"/>
          <w:szCs w:val="22"/>
          <w:u w:val="single"/>
        </w:rPr>
      </w:pPr>
      <w:r w:rsidRPr="00D35DB0">
        <w:rPr>
          <w:rFonts w:ascii="Arial Narrow" w:hAnsi="Arial Narrow" w:cs="Tahoma"/>
          <w:b/>
          <w:bCs/>
          <w:sz w:val="22"/>
          <w:szCs w:val="22"/>
          <w:u w:val="single"/>
        </w:rPr>
        <w:t>Principaux critères éliminatoires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Les principaux critères éliminatoires sont : </w:t>
      </w:r>
    </w:p>
    <w:p w:rsidR="00024289" w:rsidRPr="00D35DB0" w:rsidRDefault="00811C8B" w:rsidP="001C40DE">
      <w:pPr>
        <w:pStyle w:val="Paragraphedeliste"/>
        <w:numPr>
          <w:ilvl w:val="0"/>
          <w:numId w:val="3"/>
        </w:numPr>
        <w:spacing w:after="160"/>
        <w:jc w:val="both"/>
        <w:rPr>
          <w:rFonts w:ascii="Arial Narrow" w:hAnsi="Arial Narrow"/>
          <w:sz w:val="22"/>
          <w:szCs w:val="22"/>
        </w:rPr>
      </w:pPr>
      <w:r w:rsidRPr="00D35DB0">
        <w:rPr>
          <w:rFonts w:ascii="Arial Narrow" w:hAnsi="Arial Narrow"/>
          <w:sz w:val="22"/>
          <w:szCs w:val="22"/>
        </w:rPr>
        <w:t xml:space="preserve">Dossier administratif incomplet, absence ou non-conformité de l’une des pièces exigées après les 48 heures accordées aux soumissionnaires par la CIPM ; </w:t>
      </w:r>
    </w:p>
    <w:p w:rsidR="00723E48" w:rsidRPr="00D35DB0" w:rsidRDefault="00723E48" w:rsidP="001C40DE">
      <w:pPr>
        <w:pStyle w:val="Paragraphedeliste"/>
        <w:numPr>
          <w:ilvl w:val="0"/>
          <w:numId w:val="3"/>
        </w:numPr>
        <w:spacing w:after="160"/>
        <w:jc w:val="both"/>
        <w:rPr>
          <w:rFonts w:ascii="Arial Narrow" w:hAnsi="Arial Narrow"/>
          <w:b/>
          <w:sz w:val="22"/>
          <w:szCs w:val="22"/>
        </w:rPr>
      </w:pPr>
      <w:r w:rsidRPr="00D35DB0">
        <w:rPr>
          <w:rFonts w:ascii="Arial Narrow" w:hAnsi="Arial Narrow"/>
          <w:b/>
          <w:sz w:val="22"/>
          <w:szCs w:val="22"/>
        </w:rPr>
        <w:t>Abse</w:t>
      </w:r>
      <w:r w:rsidR="001A75AA">
        <w:rPr>
          <w:rFonts w:ascii="Arial Narrow" w:hAnsi="Arial Narrow"/>
          <w:b/>
          <w:sz w:val="22"/>
          <w:szCs w:val="22"/>
        </w:rPr>
        <w:t>nce de la caution de soumission ;</w:t>
      </w:r>
    </w:p>
    <w:p w:rsidR="00024289" w:rsidRPr="00D35DB0" w:rsidRDefault="00142832" w:rsidP="001C40DE">
      <w:pPr>
        <w:pStyle w:val="Paragraphedeliste"/>
        <w:numPr>
          <w:ilvl w:val="0"/>
          <w:numId w:val="3"/>
        </w:numPr>
        <w:spacing w:after="160"/>
        <w:jc w:val="both"/>
        <w:rPr>
          <w:rFonts w:ascii="Arial Narrow" w:hAnsi="Arial Narrow"/>
          <w:sz w:val="22"/>
          <w:szCs w:val="22"/>
        </w:rPr>
      </w:pPr>
      <w:r w:rsidRPr="00D35DB0">
        <w:rPr>
          <w:rFonts w:ascii="Arial Narrow" w:hAnsi="Arial Narrow" w:cs="Tahoma"/>
          <w:sz w:val="22"/>
          <w:szCs w:val="22"/>
        </w:rPr>
        <w:t>fausse déclaration ou pièce falsifiée ;</w:t>
      </w:r>
      <w:r w:rsidR="00723E48" w:rsidRPr="00D35DB0">
        <w:rPr>
          <w:rFonts w:ascii="Arial Narrow" w:hAnsi="Arial Narrow" w:cs="Tahoma"/>
          <w:b/>
          <w:sz w:val="22"/>
          <w:szCs w:val="22"/>
        </w:rPr>
        <w:t>(</w:t>
      </w:r>
      <w:r w:rsidR="00723E48" w:rsidRPr="00D35DB0">
        <w:rPr>
          <w:rFonts w:ascii="Arial Narrow" w:hAnsi="Arial Narrow" w:cs="Tahoma"/>
          <w:b/>
          <w:sz w:val="22"/>
          <w:szCs w:val="22"/>
          <w:u w:val="single"/>
        </w:rPr>
        <w:t>pièce scannée)</w:t>
      </w:r>
    </w:p>
    <w:p w:rsidR="00024289" w:rsidRPr="00D35DB0" w:rsidRDefault="00142832" w:rsidP="001C40DE">
      <w:pPr>
        <w:pStyle w:val="Paragraphedeliste"/>
        <w:numPr>
          <w:ilvl w:val="0"/>
          <w:numId w:val="3"/>
        </w:numPr>
        <w:spacing w:after="160"/>
        <w:jc w:val="both"/>
        <w:rPr>
          <w:rFonts w:ascii="Arial Narrow" w:hAnsi="Arial Narrow"/>
          <w:sz w:val="22"/>
          <w:szCs w:val="22"/>
        </w:rPr>
      </w:pPr>
      <w:r w:rsidRPr="00D35DB0">
        <w:rPr>
          <w:rFonts w:ascii="Arial Narrow" w:hAnsi="Arial Narrow" w:cs="Tahoma"/>
          <w:sz w:val="22"/>
          <w:szCs w:val="22"/>
        </w:rPr>
        <w:t>dossier non conforme aux prescriptions du DDC ;</w:t>
      </w:r>
    </w:p>
    <w:p w:rsidR="00024289" w:rsidRPr="00D35DB0" w:rsidRDefault="00142832" w:rsidP="001C40DE">
      <w:pPr>
        <w:pStyle w:val="Paragraphedeliste"/>
        <w:numPr>
          <w:ilvl w:val="0"/>
          <w:numId w:val="3"/>
        </w:numPr>
        <w:spacing w:after="160"/>
        <w:jc w:val="both"/>
        <w:rPr>
          <w:rFonts w:ascii="Arial Narrow" w:hAnsi="Arial Narrow"/>
          <w:sz w:val="22"/>
          <w:szCs w:val="22"/>
        </w:rPr>
      </w:pPr>
      <w:r w:rsidRPr="00D35DB0">
        <w:rPr>
          <w:rFonts w:ascii="Arial Narrow" w:hAnsi="Arial Narrow" w:cs="Tahoma"/>
          <w:sz w:val="22"/>
          <w:szCs w:val="22"/>
        </w:rPr>
        <w:t>omission dans le bordereau des prix unitaires, d’un prix unitaire quantifié ;</w:t>
      </w:r>
    </w:p>
    <w:p w:rsidR="00142832" w:rsidRPr="00D62284" w:rsidRDefault="00142832" w:rsidP="001C40DE">
      <w:pPr>
        <w:pStyle w:val="Paragraphedeliste"/>
        <w:numPr>
          <w:ilvl w:val="0"/>
          <w:numId w:val="3"/>
        </w:numPr>
        <w:spacing w:after="160"/>
        <w:jc w:val="both"/>
        <w:rPr>
          <w:rFonts w:ascii="Arial Narrow" w:hAnsi="Arial Narrow"/>
          <w:sz w:val="22"/>
          <w:szCs w:val="22"/>
        </w:rPr>
      </w:pPr>
      <w:r w:rsidRPr="00D35DB0">
        <w:rPr>
          <w:rFonts w:ascii="Arial Narrow" w:hAnsi="Arial Narrow" w:cs="Tahoma"/>
          <w:sz w:val="22"/>
          <w:szCs w:val="22"/>
        </w:rPr>
        <w:t>dossier ayant obtenu au terme de l’analyse technique moins de </w:t>
      </w:r>
      <w:r w:rsidR="003D6858" w:rsidRPr="00D35DB0">
        <w:rPr>
          <w:rFonts w:ascii="Arial Narrow" w:hAnsi="Arial Narrow" w:cs="Tahoma"/>
          <w:sz w:val="22"/>
          <w:szCs w:val="22"/>
        </w:rPr>
        <w:t>70%</w:t>
      </w:r>
      <w:r w:rsidR="000C2E2F" w:rsidRPr="00D35DB0">
        <w:rPr>
          <w:rFonts w:ascii="Arial Narrow" w:hAnsi="Arial Narrow" w:cs="Tahoma"/>
          <w:sz w:val="22"/>
          <w:szCs w:val="22"/>
        </w:rPr>
        <w:t xml:space="preserve"> des OUI</w:t>
      </w:r>
      <w:r w:rsidR="00FD5D4F" w:rsidRPr="00D35DB0">
        <w:rPr>
          <w:rFonts w:ascii="Arial Narrow" w:hAnsi="Arial Narrow" w:cs="Tahoma"/>
          <w:sz w:val="22"/>
          <w:szCs w:val="22"/>
        </w:rPr>
        <w:t xml:space="preserve"> en plus d’avoir obtenu au préalable la totalité des OUI du critère essentiel C</w:t>
      </w:r>
      <w:r w:rsidRPr="00D35DB0">
        <w:rPr>
          <w:rFonts w:ascii="Arial Narrow" w:hAnsi="Arial Narrow" w:cs="Tahoma"/>
          <w:sz w:val="22"/>
          <w:szCs w:val="22"/>
        </w:rPr>
        <w:t>.</w:t>
      </w:r>
    </w:p>
    <w:p w:rsidR="00D62284" w:rsidRPr="00D62284" w:rsidRDefault="00D62284" w:rsidP="00D62284">
      <w:pPr>
        <w:pStyle w:val="Paragraphedeliste"/>
        <w:numPr>
          <w:ilvl w:val="0"/>
          <w:numId w:val="3"/>
        </w:numPr>
        <w:autoSpaceDE w:val="0"/>
        <w:autoSpaceDN w:val="0"/>
        <w:adjustRightInd w:val="0"/>
        <w:jc w:val="both"/>
        <w:rPr>
          <w:color w:val="EE0000"/>
        </w:rPr>
      </w:pPr>
      <w:r w:rsidRPr="00CC00D8">
        <w:t xml:space="preserve">Absence de l’Attestation de catégorisation ou de la copie de la décision rendant publique la classification dans une catégorie donnée en vue de participer à une consultation dans le </w:t>
      </w:r>
      <w:r w:rsidRPr="00CC00D8">
        <w:lastRenderedPageBreak/>
        <w:t>secteur des BTP</w:t>
      </w:r>
      <w:r>
        <w:t xml:space="preserve"> pour les entreprises catégorisées</w:t>
      </w:r>
      <w:r w:rsidRPr="00D62284">
        <w:rPr>
          <w:color w:val="EE0000"/>
        </w:rPr>
        <w:t>. (En cas de concurrence l’entreprise catégorisée est qualifiée au détriment de celle qui ne l’est pas).</w:t>
      </w:r>
    </w:p>
    <w:p w:rsidR="00D62284" w:rsidRPr="00D62284" w:rsidRDefault="00D62284" w:rsidP="00D62284">
      <w:pPr>
        <w:pStyle w:val="Paragraphedeliste"/>
        <w:ind w:left="360"/>
      </w:pPr>
    </w:p>
    <w:p w:rsidR="00142832" w:rsidRPr="00D35DB0" w:rsidRDefault="00142832" w:rsidP="001C40DE">
      <w:pPr>
        <w:pStyle w:val="Corpsdetexte"/>
        <w:numPr>
          <w:ilvl w:val="1"/>
          <w:numId w:val="15"/>
        </w:numPr>
        <w:ind w:left="0" w:right="-286" w:hanging="284"/>
        <w:rPr>
          <w:rFonts w:ascii="Arial Narrow" w:hAnsi="Arial Narrow" w:cs="Tahoma"/>
          <w:b/>
          <w:bCs/>
          <w:sz w:val="22"/>
          <w:szCs w:val="22"/>
          <w:u w:val="single"/>
        </w:rPr>
      </w:pPr>
      <w:r w:rsidRPr="00D35DB0">
        <w:rPr>
          <w:rFonts w:ascii="Arial Narrow" w:hAnsi="Arial Narrow" w:cs="Tahoma"/>
          <w:b/>
          <w:bCs/>
          <w:sz w:val="22"/>
          <w:szCs w:val="22"/>
          <w:u w:val="single"/>
        </w:rPr>
        <w:t>Principaux critères essentiels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Les détails de ces critères essentiels sont précisés dans la grille d’évaluation figurant au Règlement Particulier de la Demande de Cotation. </w:t>
      </w:r>
    </w:p>
    <w:p w:rsidR="00142832" w:rsidRDefault="00142832" w:rsidP="00CC2B4A">
      <w:pPr>
        <w:spacing w:after="120"/>
        <w:ind w:right="-286"/>
        <w:jc w:val="both"/>
        <w:rPr>
          <w:rFonts w:ascii="Arial Narrow" w:hAnsi="Arial Narrow" w:cs="Tahoma"/>
          <w:spacing w:val="2"/>
          <w:sz w:val="22"/>
          <w:szCs w:val="22"/>
        </w:rPr>
      </w:pPr>
      <w:r w:rsidRPr="00D35DB0">
        <w:rPr>
          <w:rFonts w:ascii="Arial Narrow" w:hAnsi="Arial Narrow" w:cs="Tahoma"/>
          <w:spacing w:val="2"/>
          <w:sz w:val="22"/>
          <w:szCs w:val="22"/>
        </w:rPr>
        <w:t>L’évaluation des offres techniques sera faite suivant le système binaire (oui/non) sur la base des critères essentiels de qualification ci-dessous :</w:t>
      </w:r>
    </w:p>
    <w:p w:rsidR="00E8056A" w:rsidRPr="00D35DB0" w:rsidRDefault="00E8056A" w:rsidP="00CC2B4A">
      <w:pPr>
        <w:spacing w:after="120"/>
        <w:ind w:right="-286"/>
        <w:jc w:val="both"/>
        <w:rPr>
          <w:rFonts w:ascii="Arial Narrow" w:hAnsi="Arial Narrow" w:cs="Tahoma"/>
          <w:spacing w:val="2"/>
          <w:sz w:val="22"/>
          <w:szCs w:val="22"/>
        </w:rPr>
      </w:pPr>
    </w:p>
    <w:tbl>
      <w:tblPr>
        <w:tblStyle w:val="Grilledutableau"/>
        <w:tblW w:w="9060" w:type="dxa"/>
        <w:jc w:val="center"/>
        <w:tblLayout w:type="fixed"/>
        <w:tblLook w:val="04A0" w:firstRow="1" w:lastRow="0" w:firstColumn="1" w:lastColumn="0" w:noHBand="0" w:noVBand="1"/>
      </w:tblPr>
      <w:tblGrid>
        <w:gridCol w:w="567"/>
        <w:gridCol w:w="6695"/>
        <w:gridCol w:w="1798"/>
      </w:tblGrid>
      <w:tr w:rsidR="0066588C" w:rsidRPr="00D35DB0" w:rsidTr="0066588C">
        <w:trPr>
          <w:jc w:val="center"/>
        </w:trPr>
        <w:tc>
          <w:tcPr>
            <w:tcW w:w="567" w:type="dxa"/>
            <w:tcBorders>
              <w:top w:val="single" w:sz="4" w:space="0" w:color="000000"/>
              <w:left w:val="single" w:sz="4" w:space="0" w:color="000000"/>
              <w:bottom w:val="single" w:sz="4" w:space="0" w:color="000000"/>
              <w:right w:val="single" w:sz="4" w:space="0" w:color="000000"/>
            </w:tcBorders>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CRITÈRES ESSENTIELS</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spacing w:val="2"/>
                <w:lang w:eastAsia="en-US"/>
              </w:rPr>
            </w:pPr>
            <w:r w:rsidRPr="00D35DB0">
              <w:rPr>
                <w:rFonts w:ascii="Arial Narrow" w:hAnsi="Arial Narrow" w:cs="Tahoma"/>
                <w:b/>
                <w:spacing w:val="2"/>
                <w:lang w:eastAsia="en-US"/>
              </w:rPr>
              <w:t>NOMBRE D’ÉLÉMENTS</w:t>
            </w:r>
          </w:p>
        </w:tc>
      </w:tr>
      <w:tr w:rsidR="0066588C" w:rsidRPr="00D35DB0"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A</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spacing w:val="2"/>
                <w:lang w:eastAsia="en-US"/>
              </w:rPr>
            </w:pPr>
            <w:r w:rsidRPr="00D35DB0">
              <w:rPr>
                <w:rFonts w:ascii="Arial Narrow" w:hAnsi="Arial Narrow" w:cs="Tahoma"/>
                <w:b/>
                <w:bCs/>
                <w:spacing w:val="2"/>
                <w:lang w:eastAsia="en-US"/>
              </w:rPr>
              <w:t>PRÉSENTATION GÉNÉRALE DES OFFRES</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spacing w:val="2"/>
                <w:lang w:eastAsia="en-US"/>
              </w:rPr>
              <w:t>04 éléments ;</w:t>
            </w:r>
          </w:p>
        </w:tc>
      </w:tr>
      <w:tr w:rsidR="0066588C" w:rsidRPr="00D35DB0"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B</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spacing w:val="2"/>
                <w:lang w:eastAsia="en-US"/>
              </w:rPr>
            </w:pPr>
            <w:r w:rsidRPr="00D35DB0">
              <w:rPr>
                <w:rFonts w:ascii="Arial Narrow" w:hAnsi="Arial Narrow" w:cs="Tahoma"/>
                <w:b/>
                <w:bCs/>
                <w:spacing w:val="2"/>
                <w:lang w:eastAsia="en-US"/>
              </w:rPr>
              <w:t>CAPACITÉ FINANCIÈRE</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spacing w:val="2"/>
                <w:lang w:eastAsia="en-US"/>
              </w:rPr>
              <w:t>03 éléments ;</w:t>
            </w:r>
          </w:p>
        </w:tc>
      </w:tr>
      <w:tr w:rsidR="0066588C" w:rsidRPr="00D35DB0"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spacing w:val="2"/>
                <w:lang w:eastAsia="en-US"/>
              </w:rPr>
            </w:pPr>
            <w:r w:rsidRPr="00D35DB0">
              <w:rPr>
                <w:rFonts w:ascii="Arial Narrow" w:hAnsi="Arial Narrow" w:cs="Tahoma"/>
                <w:b/>
                <w:bCs/>
                <w:spacing w:val="2"/>
                <w:lang w:eastAsia="en-US"/>
              </w:rPr>
              <w:t>CONFORMITÉ  DE LA FOURNITURE PAR RAPPORT AUX TERMES DE LA COMMANDE</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rsidP="00BE79EA">
            <w:pPr>
              <w:numPr>
                <w:ilvl w:val="0"/>
                <w:numId w:val="24"/>
              </w:numPr>
              <w:spacing w:before="40"/>
              <w:ind w:left="0"/>
              <w:jc w:val="both"/>
              <w:rPr>
                <w:rFonts w:ascii="Arial Narrow" w:hAnsi="Arial Narrow" w:cs="Tahoma"/>
                <w:b/>
                <w:bCs/>
                <w:spacing w:val="2"/>
                <w:lang w:eastAsia="en-US"/>
              </w:rPr>
            </w:pPr>
            <w:r w:rsidRPr="00D35DB0">
              <w:rPr>
                <w:rFonts w:ascii="Arial Narrow" w:hAnsi="Arial Narrow" w:cs="Tahoma"/>
                <w:spacing w:val="2"/>
                <w:lang w:eastAsia="en-US"/>
              </w:rPr>
              <w:t>04 éléments ;</w:t>
            </w:r>
          </w:p>
        </w:tc>
      </w:tr>
      <w:tr w:rsidR="0066588C" w:rsidRPr="00D35DB0" w:rsidTr="0066588C">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t>D</w:t>
            </w:r>
          </w:p>
        </w:tc>
        <w:tc>
          <w:tcPr>
            <w:tcW w:w="6691"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t xml:space="preserve">DÉCLARATIONS D’EXPÉRIENCE DE LA FIRME OU STRUCTURE </w:t>
            </w:r>
          </w:p>
        </w:tc>
        <w:tc>
          <w:tcPr>
            <w:tcW w:w="1797" w:type="dxa"/>
            <w:tcBorders>
              <w:top w:val="single" w:sz="4" w:space="0" w:color="000000"/>
              <w:left w:val="single" w:sz="4" w:space="0" w:color="000000"/>
              <w:bottom w:val="single" w:sz="4" w:space="0" w:color="000000"/>
              <w:right w:val="single" w:sz="4" w:space="0" w:color="000000"/>
            </w:tcBorders>
            <w:hideMark/>
          </w:tcPr>
          <w:p w:rsidR="0066588C" w:rsidRPr="00D35DB0" w:rsidRDefault="0066588C">
            <w:pPr>
              <w:spacing w:before="60" w:after="60" w:line="276" w:lineRule="auto"/>
              <w:rPr>
                <w:rFonts w:ascii="Arial Narrow" w:hAnsi="Arial Narrow" w:cs="Tahoma"/>
                <w:b/>
                <w:bCs/>
                <w:spacing w:val="2"/>
                <w:lang w:eastAsia="en-US"/>
              </w:rPr>
            </w:pPr>
            <w:r w:rsidRPr="00D35DB0">
              <w:rPr>
                <w:rFonts w:ascii="Arial Narrow" w:hAnsi="Arial Narrow" w:cs="Tahoma"/>
                <w:spacing w:val="2"/>
                <w:lang w:eastAsia="en-US"/>
              </w:rPr>
              <w:t>02 éléments</w:t>
            </w:r>
          </w:p>
        </w:tc>
      </w:tr>
    </w:tbl>
    <w:p w:rsidR="00142832" w:rsidRPr="00D35DB0" w:rsidRDefault="003543FA" w:rsidP="00CC2B4A">
      <w:pPr>
        <w:spacing w:after="120"/>
        <w:ind w:right="-286"/>
        <w:jc w:val="both"/>
        <w:rPr>
          <w:rFonts w:ascii="Arial Narrow" w:hAnsi="Arial Narrow" w:cs="Tahoma"/>
          <w:b/>
          <w:spacing w:val="2"/>
          <w:sz w:val="22"/>
          <w:szCs w:val="22"/>
        </w:rPr>
      </w:pPr>
      <w:r w:rsidRPr="00D35DB0">
        <w:rPr>
          <w:rFonts w:ascii="Arial Narrow" w:hAnsi="Arial Narrow" w:cs="Tahoma"/>
          <w:b/>
          <w:spacing w:val="2"/>
          <w:sz w:val="22"/>
          <w:szCs w:val="22"/>
        </w:rPr>
        <w:t xml:space="preserve">NB : </w:t>
      </w:r>
      <w:r w:rsidR="00142832" w:rsidRPr="00D35DB0">
        <w:rPr>
          <w:rFonts w:ascii="Arial Narrow" w:hAnsi="Arial Narrow" w:cs="Tahoma"/>
          <w:b/>
          <w:spacing w:val="2"/>
          <w:sz w:val="22"/>
          <w:szCs w:val="22"/>
        </w:rPr>
        <w:t>Seuls les soumissionnair</w:t>
      </w:r>
      <w:r w:rsidR="0045485F" w:rsidRPr="00D35DB0">
        <w:rPr>
          <w:rFonts w:ascii="Arial Narrow" w:hAnsi="Arial Narrow" w:cs="Tahoma"/>
          <w:b/>
          <w:spacing w:val="2"/>
          <w:sz w:val="22"/>
          <w:szCs w:val="22"/>
        </w:rPr>
        <w:t>es qui auront</w:t>
      </w:r>
      <w:r w:rsidR="00E25E09" w:rsidRPr="00D35DB0">
        <w:rPr>
          <w:rFonts w:ascii="Arial Narrow" w:hAnsi="Arial Narrow" w:cs="Tahoma"/>
          <w:b/>
          <w:spacing w:val="2"/>
          <w:sz w:val="22"/>
          <w:szCs w:val="22"/>
        </w:rPr>
        <w:t xml:space="preserve"> non seulement</w:t>
      </w:r>
      <w:r w:rsidR="0045485F" w:rsidRPr="00D35DB0">
        <w:rPr>
          <w:rFonts w:ascii="Arial Narrow" w:hAnsi="Arial Narrow" w:cs="Tahoma"/>
          <w:b/>
          <w:spacing w:val="2"/>
          <w:sz w:val="22"/>
          <w:szCs w:val="22"/>
        </w:rPr>
        <w:t xml:space="preserve"> obtenu au</w:t>
      </w:r>
      <w:r w:rsidRPr="00D35DB0">
        <w:rPr>
          <w:rFonts w:ascii="Arial Narrow" w:hAnsi="Arial Narrow" w:cs="Tahoma"/>
          <w:b/>
          <w:spacing w:val="2"/>
          <w:sz w:val="22"/>
          <w:szCs w:val="22"/>
        </w:rPr>
        <w:t xml:space="preserve"> moins</w:t>
      </w:r>
      <w:r w:rsidR="003D6858" w:rsidRPr="00D35DB0">
        <w:rPr>
          <w:rFonts w:ascii="Arial Narrow" w:hAnsi="Arial Narrow" w:cs="Tahoma"/>
          <w:b/>
          <w:spacing w:val="2"/>
          <w:sz w:val="22"/>
          <w:szCs w:val="22"/>
        </w:rPr>
        <w:t>70%</w:t>
      </w:r>
      <w:r w:rsidR="00142832" w:rsidRPr="00D35DB0">
        <w:rPr>
          <w:rFonts w:ascii="Arial Narrow" w:hAnsi="Arial Narrow" w:cs="Tahoma"/>
          <w:b/>
          <w:spacing w:val="2"/>
          <w:sz w:val="22"/>
          <w:szCs w:val="22"/>
        </w:rPr>
        <w:t xml:space="preserve"> </w:t>
      </w:r>
      <w:r w:rsidR="00E8056A">
        <w:rPr>
          <w:rFonts w:ascii="Arial Narrow" w:hAnsi="Arial Narrow" w:cs="Tahoma"/>
          <w:b/>
          <w:spacing w:val="2"/>
          <w:sz w:val="22"/>
          <w:szCs w:val="22"/>
        </w:rPr>
        <w:t>d’</w:t>
      </w:r>
      <w:r w:rsidR="00142832" w:rsidRPr="00D35DB0">
        <w:rPr>
          <w:rFonts w:ascii="Arial Narrow" w:hAnsi="Arial Narrow" w:cs="Tahoma"/>
          <w:b/>
          <w:spacing w:val="2"/>
          <w:sz w:val="22"/>
          <w:szCs w:val="22"/>
        </w:rPr>
        <w:t>éléments positifs</w:t>
      </w:r>
      <w:r w:rsidR="00E25E09" w:rsidRPr="00D35DB0">
        <w:rPr>
          <w:rFonts w:ascii="Arial Narrow" w:hAnsi="Arial Narrow" w:cs="Tahoma"/>
          <w:b/>
          <w:spacing w:val="2"/>
          <w:sz w:val="22"/>
          <w:szCs w:val="22"/>
        </w:rPr>
        <w:t xml:space="preserve"> sur l’ensemble des critères essentiels d’une part et d’autre part </w:t>
      </w:r>
      <w:r w:rsidR="00FD5D4F" w:rsidRPr="00D35DB0">
        <w:rPr>
          <w:rFonts w:ascii="Arial Narrow" w:hAnsi="Arial Narrow" w:cs="Tahoma"/>
          <w:b/>
          <w:spacing w:val="2"/>
          <w:sz w:val="22"/>
          <w:szCs w:val="22"/>
        </w:rPr>
        <w:t xml:space="preserve">au préalable, la </w:t>
      </w:r>
      <w:r w:rsidR="00E25E09" w:rsidRPr="00D35DB0">
        <w:rPr>
          <w:rFonts w:ascii="Arial Narrow" w:hAnsi="Arial Narrow" w:cs="Tahoma"/>
          <w:b/>
          <w:spacing w:val="2"/>
          <w:sz w:val="22"/>
          <w:szCs w:val="22"/>
        </w:rPr>
        <w:t>totalité</w:t>
      </w:r>
      <w:r w:rsidR="00E8056A">
        <w:rPr>
          <w:rFonts w:ascii="Arial Narrow" w:hAnsi="Arial Narrow" w:cs="Tahoma"/>
          <w:b/>
          <w:spacing w:val="2"/>
          <w:sz w:val="22"/>
          <w:szCs w:val="22"/>
        </w:rPr>
        <w:t xml:space="preserve"> </w:t>
      </w:r>
      <w:r w:rsidR="00FD5D4F" w:rsidRPr="00D35DB0">
        <w:rPr>
          <w:rFonts w:ascii="Arial Narrow" w:hAnsi="Arial Narrow" w:cs="Tahoma"/>
          <w:b/>
          <w:spacing w:val="2"/>
          <w:sz w:val="22"/>
          <w:szCs w:val="22"/>
        </w:rPr>
        <w:t xml:space="preserve">des éléments positifs du critère </w:t>
      </w:r>
      <w:r w:rsidRPr="00D35DB0">
        <w:rPr>
          <w:rFonts w:ascii="Arial Narrow" w:hAnsi="Arial Narrow" w:cs="Tahoma"/>
          <w:b/>
          <w:spacing w:val="2"/>
          <w:sz w:val="22"/>
          <w:szCs w:val="22"/>
        </w:rPr>
        <w:t xml:space="preserve"> essentiel </w:t>
      </w:r>
      <w:r w:rsidR="00E25E09" w:rsidRPr="00D35DB0">
        <w:rPr>
          <w:rFonts w:ascii="Arial Narrow" w:hAnsi="Arial Narrow" w:cs="Tahoma"/>
          <w:b/>
          <w:spacing w:val="2"/>
          <w:sz w:val="22"/>
          <w:szCs w:val="22"/>
        </w:rPr>
        <w:t>C</w:t>
      </w:r>
      <w:r w:rsidR="00142832" w:rsidRPr="00D35DB0">
        <w:rPr>
          <w:rFonts w:ascii="Arial Narrow" w:hAnsi="Arial Narrow" w:cs="Tahoma"/>
          <w:b/>
          <w:spacing w:val="2"/>
          <w:sz w:val="22"/>
          <w:szCs w:val="22"/>
        </w:rPr>
        <w:t xml:space="preserve"> seront jugés techniquement qualifiés et admis à l’analyse financière. </w:t>
      </w:r>
    </w:p>
    <w:p w:rsidR="00142832" w:rsidRPr="00D35DB0" w:rsidRDefault="00142832" w:rsidP="001C40DE">
      <w:pPr>
        <w:pStyle w:val="Corpsdetexte"/>
        <w:numPr>
          <w:ilvl w:val="0"/>
          <w:numId w:val="13"/>
        </w:numPr>
        <w:tabs>
          <w:tab w:val="clear" w:pos="928"/>
        </w:tabs>
        <w:ind w:left="0" w:right="-286"/>
        <w:rPr>
          <w:rFonts w:ascii="Arial Narrow" w:hAnsi="Arial Narrow" w:cs="Tahoma"/>
          <w:b/>
          <w:bCs/>
          <w:sz w:val="22"/>
          <w:szCs w:val="22"/>
          <w:u w:val="single"/>
        </w:rPr>
      </w:pPr>
      <w:r w:rsidRPr="00D35DB0">
        <w:rPr>
          <w:rFonts w:ascii="Arial Narrow" w:hAnsi="Arial Narrow" w:cs="Tahoma"/>
          <w:b/>
          <w:bCs/>
          <w:sz w:val="22"/>
          <w:szCs w:val="22"/>
          <w:u w:val="single"/>
        </w:rPr>
        <w:t>Attribution</w:t>
      </w:r>
    </w:p>
    <w:p w:rsidR="00811C8B" w:rsidRPr="00D35DB0" w:rsidRDefault="00811C8B" w:rsidP="00177469">
      <w:pPr>
        <w:ind w:right="-286"/>
        <w:jc w:val="both"/>
        <w:rPr>
          <w:rFonts w:ascii="Arial Narrow" w:hAnsi="Arial Narrow"/>
          <w:sz w:val="22"/>
          <w:szCs w:val="22"/>
        </w:rPr>
      </w:pPr>
      <w:r w:rsidRPr="00D35DB0">
        <w:rPr>
          <w:rFonts w:ascii="Arial Narrow" w:hAnsi="Arial Narrow"/>
          <w:sz w:val="22"/>
          <w:szCs w:val="22"/>
        </w:rPr>
        <w:t>Le Maître d’Ouvrage attribuera le Marché au Soumissionnaire dont l’offre a été reconnue conforme pour l’essentiel au Dossier de Demande de Cotation et qui dispose des capacités techniques et financières requises pour exécuter le Marché de façon satisfaisante et dont l’offre a été évaluée la moins-disante en incluant le cas échéant les rabais proposés.</w:t>
      </w:r>
    </w:p>
    <w:p w:rsidR="00142832" w:rsidRPr="00D35DB0" w:rsidRDefault="00A008E5" w:rsidP="00177469">
      <w:pPr>
        <w:ind w:right="-286"/>
        <w:jc w:val="both"/>
        <w:rPr>
          <w:rFonts w:ascii="Arial Narrow" w:hAnsi="Arial Narrow" w:cs="Tahoma"/>
          <w:sz w:val="22"/>
          <w:szCs w:val="22"/>
        </w:rPr>
      </w:pPr>
      <w:r>
        <w:rPr>
          <w:rFonts w:ascii="Arial Narrow" w:hAnsi="Arial Narrow" w:cs="Tahoma"/>
          <w:sz w:val="22"/>
          <w:szCs w:val="22"/>
        </w:rPr>
        <w:t>Les</w:t>
      </w:r>
      <w:r w:rsidR="00006285" w:rsidRPr="00D35DB0">
        <w:rPr>
          <w:rFonts w:ascii="Arial Narrow" w:hAnsi="Arial Narrow" w:cs="Tahoma"/>
          <w:sz w:val="22"/>
          <w:szCs w:val="22"/>
        </w:rPr>
        <w:t xml:space="preserve"> soumissionnaire</w:t>
      </w:r>
      <w:r>
        <w:rPr>
          <w:rFonts w:ascii="Arial Narrow" w:hAnsi="Arial Narrow" w:cs="Tahoma"/>
          <w:sz w:val="22"/>
          <w:szCs w:val="22"/>
        </w:rPr>
        <w:t>s  pourront</w:t>
      </w:r>
      <w:r w:rsidR="00006285" w:rsidRPr="00D35DB0">
        <w:rPr>
          <w:rFonts w:ascii="Arial Narrow" w:hAnsi="Arial Narrow" w:cs="Tahoma"/>
          <w:sz w:val="22"/>
          <w:szCs w:val="22"/>
        </w:rPr>
        <w:t xml:space="preserve"> être adjudicataire</w:t>
      </w:r>
      <w:r>
        <w:rPr>
          <w:rFonts w:ascii="Arial Narrow" w:hAnsi="Arial Narrow" w:cs="Tahoma"/>
          <w:sz w:val="22"/>
          <w:szCs w:val="22"/>
        </w:rPr>
        <w:t>s</w:t>
      </w:r>
      <w:r w:rsidR="00006285" w:rsidRPr="00D35DB0">
        <w:rPr>
          <w:rFonts w:ascii="Arial Narrow" w:hAnsi="Arial Narrow" w:cs="Tahoma"/>
          <w:sz w:val="22"/>
          <w:szCs w:val="22"/>
        </w:rPr>
        <w:t xml:space="preserve"> de plus d’un (01) lot.</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Durée de validité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Les soumissionnaires restent engagés par leur offre pour une durée de </w:t>
      </w:r>
      <w:r w:rsidR="00EE12FF" w:rsidRPr="00D35DB0">
        <w:rPr>
          <w:rFonts w:ascii="Arial Narrow" w:hAnsi="Arial Narrow" w:cs="Tahoma"/>
          <w:sz w:val="22"/>
          <w:szCs w:val="22"/>
        </w:rPr>
        <w:t>quatre-vingt</w:t>
      </w:r>
      <w:r w:rsidRPr="00D35DB0">
        <w:rPr>
          <w:rFonts w:ascii="Arial Narrow" w:hAnsi="Arial Narrow" w:cs="Tahoma"/>
          <w:sz w:val="22"/>
          <w:szCs w:val="22"/>
        </w:rPr>
        <w:t>-dix (90) jours à partir de la date limite fixée pour la remise des offres.</w:t>
      </w:r>
    </w:p>
    <w:p w:rsidR="00142832" w:rsidRPr="00D35DB0" w:rsidRDefault="00142832" w:rsidP="001C40DE">
      <w:pPr>
        <w:pStyle w:val="Corpsdetexte"/>
        <w:numPr>
          <w:ilvl w:val="0"/>
          <w:numId w:val="13"/>
        </w:numPr>
        <w:ind w:left="0" w:right="-286"/>
        <w:rPr>
          <w:rFonts w:ascii="Arial Narrow" w:hAnsi="Arial Narrow" w:cs="Tahoma"/>
          <w:b/>
          <w:bCs/>
          <w:sz w:val="22"/>
          <w:szCs w:val="22"/>
          <w:u w:val="single"/>
        </w:rPr>
      </w:pPr>
      <w:r w:rsidRPr="00D35DB0">
        <w:rPr>
          <w:rFonts w:ascii="Arial Narrow" w:hAnsi="Arial Narrow" w:cs="Tahoma"/>
          <w:b/>
          <w:bCs/>
          <w:sz w:val="22"/>
          <w:szCs w:val="22"/>
          <w:u w:val="single"/>
        </w:rPr>
        <w:t>Renseignements complémentaires</w:t>
      </w:r>
    </w:p>
    <w:p w:rsidR="00EE12FF" w:rsidRPr="00D35DB0" w:rsidRDefault="00811C8B" w:rsidP="00177469">
      <w:pPr>
        <w:ind w:right="-286"/>
        <w:jc w:val="both"/>
        <w:rPr>
          <w:rFonts w:ascii="Arial Narrow" w:hAnsi="Arial Narrow" w:cs="Tahoma"/>
          <w:b/>
          <w:noProof/>
          <w:color w:val="000000" w:themeColor="text1"/>
          <w:sz w:val="22"/>
          <w:szCs w:val="22"/>
        </w:rPr>
      </w:pPr>
      <w:r w:rsidRPr="00D35DB0">
        <w:rPr>
          <w:rFonts w:ascii="Arial Narrow" w:hAnsi="Arial Narrow" w:cs="Tahoma"/>
          <w:color w:val="000000" w:themeColor="text1"/>
          <w:sz w:val="22"/>
          <w:szCs w:val="22"/>
        </w:rPr>
        <w:t xml:space="preserve">Les renseignements complémentaires d’ordre technique peuvent être obtenus à la Mairie de </w:t>
      </w:r>
      <w:r w:rsidR="00862641" w:rsidRPr="00D35DB0">
        <w:rPr>
          <w:rFonts w:ascii="Arial Narrow" w:hAnsi="Arial Narrow" w:cs="Tahoma"/>
          <w:color w:val="000000" w:themeColor="text1"/>
          <w:sz w:val="22"/>
          <w:szCs w:val="22"/>
        </w:rPr>
        <w:t>KENTZOU</w:t>
      </w:r>
      <w:r w:rsidRPr="00D35DB0">
        <w:rPr>
          <w:rFonts w:ascii="Arial Narrow" w:hAnsi="Arial Narrow" w:cs="Tahoma"/>
          <w:color w:val="000000" w:themeColor="text1"/>
          <w:sz w:val="22"/>
          <w:szCs w:val="22"/>
        </w:rPr>
        <w:t>, auprès des services techniques</w:t>
      </w:r>
      <w:r w:rsidRPr="00D35DB0">
        <w:rPr>
          <w:rFonts w:ascii="Arial Narrow" w:hAnsi="Arial Narrow" w:cs="Tahoma"/>
          <w:b/>
          <w:noProof/>
          <w:color w:val="000000" w:themeColor="text1"/>
          <w:sz w:val="22"/>
          <w:szCs w:val="22"/>
        </w:rPr>
        <w:t xml:space="preserve"> Tel : </w:t>
      </w:r>
      <w:r w:rsidR="000D0DC1" w:rsidRPr="00D35DB0">
        <w:rPr>
          <w:rFonts w:ascii="Arial Narrow" w:hAnsi="Arial Narrow" w:cs="Tahoma"/>
          <w:b/>
          <w:noProof/>
          <w:color w:val="000000" w:themeColor="text1"/>
          <w:sz w:val="22"/>
          <w:szCs w:val="22"/>
        </w:rPr>
        <w:t>675075534/691513810.</w:t>
      </w:r>
    </w:p>
    <w:p w:rsidR="000D0DC1" w:rsidRPr="00D35DB0" w:rsidRDefault="000D0DC1" w:rsidP="00177469">
      <w:pPr>
        <w:ind w:right="-286"/>
        <w:jc w:val="both"/>
        <w:rPr>
          <w:rFonts w:ascii="Arial Narrow" w:hAnsi="Arial Narrow" w:cs="Tahoma"/>
          <w:sz w:val="22"/>
          <w:szCs w:val="22"/>
        </w:rPr>
      </w:pPr>
      <w:r w:rsidRPr="00D35DB0">
        <w:rPr>
          <w:rFonts w:ascii="Arial Narrow" w:hAnsi="Arial Narrow" w:cs="Tahoma"/>
          <w:noProof/>
          <w:color w:val="000000" w:themeColor="text1"/>
          <w:sz w:val="22"/>
          <w:szCs w:val="22"/>
        </w:rPr>
        <w:t>Pour les mauvaises pratiques et dysfonctionnements observés dans le processus de passation et d’exécution des marchés publics, bien vouloir appeler gratuitement au</w:t>
      </w:r>
      <w:r w:rsidRPr="00D35DB0">
        <w:rPr>
          <w:rFonts w:ascii="Arial Narrow" w:hAnsi="Arial Narrow" w:cs="Tahoma"/>
          <w:b/>
          <w:noProof/>
          <w:color w:val="000000" w:themeColor="text1"/>
          <w:sz w:val="22"/>
          <w:szCs w:val="22"/>
        </w:rPr>
        <w:t xml:space="preserve"> numéro vert : 673 20 57 25 ou 699 37 07 48. CONAC : 1517</w:t>
      </w:r>
    </w:p>
    <w:p w:rsidR="00142832" w:rsidRPr="00D35DB0" w:rsidRDefault="00426289" w:rsidP="00811C8B">
      <w:pPr>
        <w:pStyle w:val="Corpsdetexte"/>
        <w:spacing w:before="240"/>
        <w:ind w:right="-286" w:firstLine="708"/>
        <w:rPr>
          <w:rFonts w:ascii="Arial Narrow" w:hAnsi="Arial Narrow" w:cs="Tahoma"/>
          <w:b/>
          <w:sz w:val="22"/>
          <w:szCs w:val="22"/>
        </w:rPr>
      </w:pPr>
      <w:r w:rsidRPr="00D35DB0">
        <w:rPr>
          <w:rFonts w:ascii="Arial Narrow" w:hAnsi="Arial Narrow" w:cs="Tahoma"/>
          <w:b/>
          <w:sz w:val="22"/>
          <w:szCs w:val="22"/>
        </w:rPr>
        <w:tab/>
      </w:r>
      <w:r w:rsidRPr="00D35DB0">
        <w:rPr>
          <w:rFonts w:ascii="Arial Narrow" w:hAnsi="Arial Narrow" w:cs="Tahoma"/>
          <w:b/>
          <w:sz w:val="22"/>
          <w:szCs w:val="22"/>
        </w:rPr>
        <w:tab/>
      </w:r>
      <w:r w:rsidRPr="00D35DB0">
        <w:rPr>
          <w:rFonts w:ascii="Arial Narrow" w:hAnsi="Arial Narrow" w:cs="Tahoma"/>
          <w:b/>
          <w:sz w:val="22"/>
          <w:szCs w:val="22"/>
        </w:rPr>
        <w:tab/>
      </w:r>
      <w:r w:rsidRPr="00D35DB0">
        <w:rPr>
          <w:rFonts w:ascii="Arial Narrow" w:hAnsi="Arial Narrow" w:cs="Tahoma"/>
          <w:b/>
          <w:sz w:val="22"/>
          <w:szCs w:val="22"/>
        </w:rPr>
        <w:tab/>
      </w:r>
      <w:r w:rsidRPr="00D35DB0">
        <w:rPr>
          <w:rFonts w:ascii="Arial Narrow" w:hAnsi="Arial Narrow" w:cs="Tahoma"/>
          <w:b/>
          <w:sz w:val="22"/>
          <w:szCs w:val="22"/>
        </w:rPr>
        <w:tab/>
      </w:r>
      <w:r w:rsidR="00142832" w:rsidRPr="00D35DB0">
        <w:rPr>
          <w:rFonts w:ascii="Arial Narrow" w:hAnsi="Arial Narrow" w:cs="Tahoma"/>
          <w:b/>
          <w:sz w:val="22"/>
          <w:szCs w:val="22"/>
        </w:rPr>
        <w:t xml:space="preserve"> Fait à </w:t>
      </w:r>
      <w:r w:rsidR="00862641" w:rsidRPr="00D35DB0">
        <w:rPr>
          <w:rFonts w:ascii="Arial Narrow" w:hAnsi="Arial Narrow" w:cs="Tahoma"/>
          <w:b/>
          <w:sz w:val="22"/>
          <w:szCs w:val="22"/>
        </w:rPr>
        <w:t>Kentzou</w:t>
      </w:r>
      <w:r w:rsidR="00142832" w:rsidRPr="00D35DB0">
        <w:rPr>
          <w:rFonts w:ascii="Arial Narrow" w:hAnsi="Arial Narrow" w:cs="Tahoma"/>
          <w:b/>
          <w:sz w:val="22"/>
          <w:szCs w:val="22"/>
        </w:rPr>
        <w:t>, le__________________</w:t>
      </w:r>
    </w:p>
    <w:p w:rsidR="001852F4" w:rsidRDefault="0077477F" w:rsidP="001852F4">
      <w:pPr>
        <w:jc w:val="both"/>
        <w:rPr>
          <w:rFonts w:ascii="Arial Narrow" w:hAnsi="Arial Narrow" w:cs="Tahoma"/>
          <w:b/>
          <w:sz w:val="12"/>
          <w:u w:val="single"/>
        </w:rPr>
      </w:pPr>
      <w:r>
        <w:rPr>
          <w:rFonts w:ascii="Arial Narrow" w:hAnsi="Arial Narrow" w:cs="Tahoma"/>
          <w:noProof/>
          <w:sz w:val="14"/>
          <w:szCs w:val="22"/>
        </w:rPr>
        <w:pict>
          <v:shapetype id="_x0000_t202" coordsize="21600,21600" o:spt="202" path="m,l,21600r21600,l21600,xe">
            <v:stroke joinstyle="miter"/>
            <v:path gradientshapeok="t" o:connecttype="rect"/>
          </v:shapetype>
          <v:shape id="Zone de texte 2" o:spid="_x0000_s1026" type="#_x0000_t202" style="position:absolute;left:0;text-align:left;margin-left:231.85pt;margin-top:12.35pt;width:212.25pt;height:56.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dqiAIAABQ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" stroked="f">
            <v:textbox>
              <w:txbxContent>
                <w:p w:rsidR="009F55C4" w:rsidRPr="004857CB" w:rsidRDefault="009F55C4" w:rsidP="00142832">
                  <w:pPr>
                    <w:pStyle w:val="Corpsdetexte"/>
                    <w:jc w:val="center"/>
                    <w:rPr>
                      <w:rFonts w:ascii="Tempus Sans ITC" w:hAnsi="Tempus Sans ITC" w:cs="Tahoma"/>
                      <w:b/>
                      <w:bCs/>
                      <w:sz w:val="22"/>
                      <w:szCs w:val="22"/>
                    </w:rPr>
                  </w:pPr>
                  <w:r w:rsidRPr="004857CB">
                    <w:rPr>
                      <w:rFonts w:ascii="Tempus Sans ITC" w:hAnsi="Tempus Sans ITC" w:cs="Tahoma"/>
                      <w:b/>
                      <w:bCs/>
                      <w:sz w:val="22"/>
                      <w:szCs w:val="22"/>
                    </w:rPr>
                    <w:t xml:space="preserve">Le Maire de </w:t>
                  </w:r>
                  <w:r>
                    <w:rPr>
                      <w:rFonts w:ascii="Tempus Sans ITC" w:hAnsi="Tempus Sans ITC" w:cs="Tahoma"/>
                      <w:b/>
                      <w:bCs/>
                      <w:sz w:val="22"/>
                      <w:szCs w:val="22"/>
                    </w:rPr>
                    <w:t>Kentzou</w:t>
                  </w:r>
                </w:p>
                <w:p w:rsidR="009F55C4" w:rsidRPr="004857CB" w:rsidRDefault="009F55C4" w:rsidP="00142832">
                  <w:pPr>
                    <w:pStyle w:val="Corpsdetexte"/>
                    <w:jc w:val="center"/>
                    <w:rPr>
                      <w:rFonts w:ascii="Tempus Sans ITC" w:hAnsi="Tempus Sans ITC" w:cs="Tahoma"/>
                      <w:bCs/>
                      <w:sz w:val="22"/>
                      <w:szCs w:val="22"/>
                    </w:rPr>
                  </w:pPr>
                  <w:r w:rsidRPr="004857CB">
                    <w:rPr>
                      <w:rFonts w:ascii="Tempus Sans ITC" w:hAnsi="Tempus Sans ITC" w:cs="Tahoma"/>
                      <w:bCs/>
                      <w:sz w:val="22"/>
                      <w:szCs w:val="22"/>
                    </w:rPr>
                    <w:t>(Autorité Contractante)</w:t>
                  </w:r>
                </w:p>
                <w:p w:rsidR="009F55C4" w:rsidRPr="000F428D" w:rsidRDefault="009F55C4" w:rsidP="00142832">
                  <w:pPr>
                    <w:ind w:left="284"/>
                    <w:jc w:val="center"/>
                  </w:pPr>
                </w:p>
              </w:txbxContent>
            </v:textbox>
          </v:shape>
        </w:pict>
      </w:r>
      <w:r w:rsidR="001852F4" w:rsidRPr="00D35DB0">
        <w:rPr>
          <w:rFonts w:ascii="Arial Narrow" w:hAnsi="Arial Narrow" w:cs="Tahoma"/>
          <w:sz w:val="12"/>
          <w:u w:val="single"/>
        </w:rPr>
        <w:t>AMPLIATIONS</w:t>
      </w:r>
    </w:p>
    <w:p w:rsidR="00570259" w:rsidRPr="00D35DB0" w:rsidRDefault="00570259" w:rsidP="001852F4">
      <w:pPr>
        <w:jc w:val="both"/>
        <w:rPr>
          <w:rFonts w:ascii="Arial Narrow" w:hAnsi="Arial Narrow" w:cs="Tahoma"/>
          <w:sz w:val="10"/>
          <w:szCs w:val="22"/>
          <w:u w:val="single"/>
        </w:rPr>
      </w:pPr>
    </w:p>
    <w:p w:rsidR="00570259" w:rsidRPr="00570259" w:rsidRDefault="00570259" w:rsidP="00570259">
      <w:pPr>
        <w:numPr>
          <w:ilvl w:val="0"/>
          <w:numId w:val="18"/>
        </w:numPr>
        <w:ind w:left="426" w:hanging="568"/>
        <w:jc w:val="both"/>
        <w:rPr>
          <w:sz w:val="16"/>
          <w:szCs w:val="16"/>
        </w:rPr>
      </w:pPr>
      <w:r w:rsidRPr="00570259">
        <w:rPr>
          <w:sz w:val="16"/>
          <w:szCs w:val="16"/>
        </w:rPr>
        <w:t>PREFET KADEY ;</w:t>
      </w:r>
    </w:p>
    <w:p w:rsidR="001852F4" w:rsidRDefault="001852F4" w:rsidP="00BE79EA">
      <w:pPr>
        <w:numPr>
          <w:ilvl w:val="0"/>
          <w:numId w:val="18"/>
        </w:numPr>
        <w:ind w:left="426" w:hanging="568"/>
        <w:jc w:val="both"/>
        <w:rPr>
          <w:sz w:val="16"/>
          <w:szCs w:val="16"/>
        </w:rPr>
      </w:pPr>
      <w:r w:rsidRPr="00570259">
        <w:rPr>
          <w:sz w:val="16"/>
          <w:szCs w:val="16"/>
        </w:rPr>
        <w:t>ARMP ;</w:t>
      </w:r>
    </w:p>
    <w:p w:rsidR="00570259" w:rsidRPr="00570259" w:rsidRDefault="00570259" w:rsidP="00BE79EA">
      <w:pPr>
        <w:numPr>
          <w:ilvl w:val="0"/>
          <w:numId w:val="18"/>
        </w:numPr>
        <w:ind w:left="426" w:hanging="568"/>
        <w:jc w:val="both"/>
        <w:rPr>
          <w:sz w:val="16"/>
          <w:szCs w:val="16"/>
        </w:rPr>
      </w:pPr>
      <w:r>
        <w:rPr>
          <w:sz w:val="16"/>
          <w:szCs w:val="16"/>
        </w:rPr>
        <w:t>DD-MINDDEVEL ;</w:t>
      </w:r>
    </w:p>
    <w:p w:rsidR="001852F4" w:rsidRPr="00570259" w:rsidRDefault="001852F4" w:rsidP="00BE79EA">
      <w:pPr>
        <w:numPr>
          <w:ilvl w:val="0"/>
          <w:numId w:val="18"/>
        </w:numPr>
        <w:ind w:left="426" w:hanging="568"/>
        <w:jc w:val="both"/>
        <w:rPr>
          <w:sz w:val="16"/>
          <w:szCs w:val="16"/>
        </w:rPr>
      </w:pPr>
      <w:r w:rsidRPr="00570259">
        <w:rPr>
          <w:sz w:val="16"/>
          <w:szCs w:val="16"/>
        </w:rPr>
        <w:t>DD-MINMAP/</w:t>
      </w:r>
      <w:r w:rsidR="00862641" w:rsidRPr="00570259">
        <w:rPr>
          <w:sz w:val="16"/>
          <w:szCs w:val="16"/>
        </w:rPr>
        <w:t>KADEY</w:t>
      </w:r>
      <w:r w:rsidRPr="00570259">
        <w:rPr>
          <w:sz w:val="16"/>
          <w:szCs w:val="16"/>
        </w:rPr>
        <w:t> ;</w:t>
      </w:r>
    </w:p>
    <w:p w:rsidR="001852F4" w:rsidRPr="00570259" w:rsidRDefault="00862641" w:rsidP="00BE79EA">
      <w:pPr>
        <w:numPr>
          <w:ilvl w:val="0"/>
          <w:numId w:val="18"/>
        </w:numPr>
        <w:ind w:left="426" w:hanging="568"/>
        <w:jc w:val="both"/>
        <w:rPr>
          <w:sz w:val="16"/>
          <w:szCs w:val="16"/>
        </w:rPr>
      </w:pPr>
      <w:r w:rsidRPr="00570259">
        <w:rPr>
          <w:sz w:val="16"/>
          <w:szCs w:val="16"/>
        </w:rPr>
        <w:t>DD-MINCAF</w:t>
      </w:r>
      <w:r w:rsidR="001852F4" w:rsidRPr="00570259">
        <w:rPr>
          <w:sz w:val="16"/>
          <w:szCs w:val="16"/>
        </w:rPr>
        <w:t>/</w:t>
      </w:r>
      <w:r w:rsidRPr="00570259">
        <w:rPr>
          <w:sz w:val="16"/>
          <w:szCs w:val="16"/>
        </w:rPr>
        <w:t>KADEY</w:t>
      </w:r>
      <w:r w:rsidR="001852F4" w:rsidRPr="00570259">
        <w:rPr>
          <w:sz w:val="16"/>
          <w:szCs w:val="16"/>
        </w:rPr>
        <w:t> ;</w:t>
      </w:r>
    </w:p>
    <w:p w:rsidR="001852F4" w:rsidRPr="00570259" w:rsidRDefault="001852F4" w:rsidP="00BE79EA">
      <w:pPr>
        <w:numPr>
          <w:ilvl w:val="0"/>
          <w:numId w:val="18"/>
        </w:numPr>
        <w:ind w:left="426" w:hanging="568"/>
        <w:jc w:val="both"/>
        <w:rPr>
          <w:sz w:val="16"/>
          <w:szCs w:val="16"/>
        </w:rPr>
      </w:pPr>
      <w:r w:rsidRPr="00570259">
        <w:rPr>
          <w:sz w:val="16"/>
          <w:szCs w:val="16"/>
        </w:rPr>
        <w:t>DD-MINEPAT/</w:t>
      </w:r>
      <w:r w:rsidR="00862641" w:rsidRPr="00570259">
        <w:rPr>
          <w:sz w:val="16"/>
          <w:szCs w:val="16"/>
        </w:rPr>
        <w:t>KADEY</w:t>
      </w:r>
      <w:r w:rsidRPr="00570259">
        <w:rPr>
          <w:sz w:val="16"/>
          <w:szCs w:val="16"/>
        </w:rPr>
        <w:t> ; </w:t>
      </w:r>
    </w:p>
    <w:p w:rsidR="001852F4" w:rsidRPr="00570259" w:rsidRDefault="001852F4" w:rsidP="00BE79EA">
      <w:pPr>
        <w:numPr>
          <w:ilvl w:val="0"/>
          <w:numId w:val="18"/>
        </w:numPr>
        <w:ind w:left="426" w:hanging="568"/>
        <w:jc w:val="both"/>
        <w:rPr>
          <w:sz w:val="16"/>
          <w:szCs w:val="16"/>
        </w:rPr>
      </w:pPr>
      <w:r w:rsidRPr="00570259">
        <w:rPr>
          <w:sz w:val="16"/>
          <w:szCs w:val="16"/>
        </w:rPr>
        <w:t>Président CIPM/C-</w:t>
      </w:r>
      <w:r w:rsidR="00862641" w:rsidRPr="00570259">
        <w:rPr>
          <w:sz w:val="16"/>
          <w:szCs w:val="16"/>
        </w:rPr>
        <w:t>Kentzou</w:t>
      </w:r>
      <w:r w:rsidRPr="00570259">
        <w:rPr>
          <w:sz w:val="16"/>
          <w:szCs w:val="16"/>
        </w:rPr>
        <w:t>;</w:t>
      </w:r>
    </w:p>
    <w:p w:rsidR="00142832" w:rsidRPr="00570259" w:rsidRDefault="001852F4" w:rsidP="00BE79EA">
      <w:pPr>
        <w:numPr>
          <w:ilvl w:val="0"/>
          <w:numId w:val="18"/>
        </w:numPr>
        <w:ind w:left="426" w:right="-286" w:hanging="568"/>
        <w:jc w:val="both"/>
        <w:rPr>
          <w:sz w:val="16"/>
          <w:szCs w:val="16"/>
        </w:rPr>
      </w:pPr>
      <w:r w:rsidRPr="00570259">
        <w:rPr>
          <w:sz w:val="16"/>
          <w:szCs w:val="16"/>
        </w:rPr>
        <w:t>Affichage/Archives.</w:t>
      </w:r>
    </w:p>
    <w:tbl>
      <w:tblPr>
        <w:tblpPr w:leftFromText="141" w:rightFromText="141" w:bottomFromText="200" w:vertAnchor="page" w:horzAnchor="margin" w:tblpXSpec="center" w:tblpY="391"/>
        <w:tblW w:w="10781" w:type="dxa"/>
        <w:tblLook w:val="04A0" w:firstRow="1" w:lastRow="0" w:firstColumn="1" w:lastColumn="0" w:noHBand="0" w:noVBand="1"/>
      </w:tblPr>
      <w:tblGrid>
        <w:gridCol w:w="4644"/>
        <w:gridCol w:w="1843"/>
        <w:gridCol w:w="4294"/>
      </w:tblGrid>
      <w:tr w:rsidR="004857CB" w:rsidRPr="00D35DB0" w:rsidTr="004857CB">
        <w:tc>
          <w:tcPr>
            <w:tcW w:w="4644" w:type="dxa"/>
            <w:hideMark/>
          </w:tcPr>
          <w:p w:rsidR="004857CB" w:rsidRPr="00D35DB0" w:rsidRDefault="004857CB" w:rsidP="00177469">
            <w:pPr>
              <w:spacing w:line="254" w:lineRule="auto"/>
              <w:ind w:right="317"/>
              <w:jc w:val="center"/>
              <w:rPr>
                <w:rFonts w:ascii="Arial Narrow" w:hAnsi="Arial Narrow" w:cs="Tahoma"/>
                <w:sz w:val="18"/>
                <w:szCs w:val="18"/>
                <w:lang w:eastAsia="en-US"/>
              </w:rPr>
            </w:pPr>
          </w:p>
        </w:tc>
        <w:tc>
          <w:tcPr>
            <w:tcW w:w="1843" w:type="dxa"/>
            <w:vMerge w:val="restart"/>
            <w:vAlign w:val="center"/>
            <w:hideMark/>
          </w:tcPr>
          <w:p w:rsidR="004857CB" w:rsidRPr="00D35DB0" w:rsidRDefault="004857CB" w:rsidP="00177469">
            <w:pPr>
              <w:spacing w:line="254" w:lineRule="auto"/>
              <w:jc w:val="center"/>
              <w:rPr>
                <w:rFonts w:ascii="Arial Narrow" w:hAnsi="Arial Narrow" w:cs="Tahoma"/>
                <w:sz w:val="18"/>
                <w:szCs w:val="18"/>
                <w:lang w:eastAsia="en-US"/>
              </w:rPr>
            </w:pPr>
          </w:p>
        </w:tc>
        <w:tc>
          <w:tcPr>
            <w:tcW w:w="4294" w:type="dxa"/>
            <w:hideMark/>
          </w:tcPr>
          <w:p w:rsidR="004857CB" w:rsidRPr="00D35DB0" w:rsidRDefault="004857CB" w:rsidP="00177469">
            <w:pPr>
              <w:spacing w:line="254" w:lineRule="auto"/>
              <w:jc w:val="center"/>
              <w:rPr>
                <w:rFonts w:ascii="Arial Narrow" w:hAnsi="Arial Narrow" w:cs="Tahoma"/>
                <w:sz w:val="18"/>
                <w:szCs w:val="18"/>
                <w:lang w:eastAsia="en-US"/>
              </w:rPr>
            </w:pPr>
          </w:p>
        </w:tc>
      </w:tr>
      <w:tr w:rsidR="004857CB" w:rsidRPr="00D35DB0" w:rsidTr="004857CB">
        <w:tc>
          <w:tcPr>
            <w:tcW w:w="4644" w:type="dxa"/>
            <w:hideMark/>
          </w:tcPr>
          <w:p w:rsidR="004857CB" w:rsidRPr="00D35DB0" w:rsidRDefault="004857CB" w:rsidP="00177469">
            <w:pPr>
              <w:pStyle w:val="Corpsdetexte"/>
              <w:widowControl w:val="0"/>
              <w:spacing w:line="254" w:lineRule="auto"/>
              <w:ind w:right="317"/>
              <w:jc w:val="center"/>
              <w:rPr>
                <w:rFonts w:ascii="Arial Narrow" w:hAnsi="Arial Narrow" w:cs="Tahoma"/>
                <w:sz w:val="18"/>
                <w:szCs w:val="18"/>
                <w:lang w:eastAsia="en-US"/>
              </w:rPr>
            </w:pPr>
          </w:p>
        </w:tc>
        <w:tc>
          <w:tcPr>
            <w:tcW w:w="0" w:type="auto"/>
            <w:vMerge/>
            <w:vAlign w:val="center"/>
            <w:hideMark/>
          </w:tcPr>
          <w:p w:rsidR="004857CB" w:rsidRPr="00D35DB0" w:rsidRDefault="004857CB" w:rsidP="00177469">
            <w:pPr>
              <w:rPr>
                <w:rFonts w:ascii="Arial Narrow" w:hAnsi="Arial Narrow" w:cs="Tahoma"/>
                <w:sz w:val="18"/>
                <w:szCs w:val="18"/>
                <w:lang w:eastAsia="en-US"/>
              </w:rPr>
            </w:pPr>
          </w:p>
        </w:tc>
        <w:tc>
          <w:tcPr>
            <w:tcW w:w="4294" w:type="dxa"/>
            <w:hideMark/>
          </w:tcPr>
          <w:p w:rsidR="004857CB" w:rsidRPr="00D35DB0" w:rsidRDefault="004857CB" w:rsidP="00177469">
            <w:pPr>
              <w:widowControl w:val="0"/>
              <w:spacing w:line="254" w:lineRule="auto"/>
              <w:jc w:val="center"/>
              <w:rPr>
                <w:rFonts w:ascii="Arial Narrow" w:hAnsi="Arial Narrow" w:cs="Tahoma"/>
                <w:bCs/>
                <w:sz w:val="18"/>
                <w:szCs w:val="18"/>
                <w:lang w:eastAsia="en-US"/>
              </w:rPr>
            </w:pPr>
          </w:p>
        </w:tc>
      </w:tr>
      <w:tr w:rsidR="004857CB" w:rsidRPr="00D35DB0" w:rsidTr="004857CB">
        <w:tc>
          <w:tcPr>
            <w:tcW w:w="4644" w:type="dxa"/>
            <w:hideMark/>
          </w:tcPr>
          <w:p w:rsidR="004857CB" w:rsidRPr="00D35DB0" w:rsidRDefault="004857CB" w:rsidP="00177469">
            <w:pPr>
              <w:spacing w:line="254" w:lineRule="auto"/>
              <w:ind w:right="317"/>
              <w:jc w:val="center"/>
              <w:rPr>
                <w:rFonts w:ascii="Arial Narrow" w:hAnsi="Arial Narrow" w:cs="Tahoma"/>
                <w:sz w:val="18"/>
                <w:szCs w:val="18"/>
                <w:lang w:eastAsia="en-US"/>
              </w:rPr>
            </w:pPr>
          </w:p>
        </w:tc>
        <w:tc>
          <w:tcPr>
            <w:tcW w:w="0" w:type="auto"/>
            <w:vMerge/>
            <w:vAlign w:val="center"/>
            <w:hideMark/>
          </w:tcPr>
          <w:p w:rsidR="004857CB" w:rsidRPr="00D35DB0" w:rsidRDefault="004857CB" w:rsidP="00177469">
            <w:pPr>
              <w:rPr>
                <w:rFonts w:ascii="Arial Narrow" w:hAnsi="Arial Narrow" w:cs="Tahoma"/>
                <w:sz w:val="18"/>
                <w:szCs w:val="18"/>
                <w:lang w:eastAsia="en-US"/>
              </w:rPr>
            </w:pPr>
          </w:p>
        </w:tc>
        <w:tc>
          <w:tcPr>
            <w:tcW w:w="4294" w:type="dxa"/>
            <w:hideMark/>
          </w:tcPr>
          <w:p w:rsidR="004857CB" w:rsidRPr="00D35DB0" w:rsidRDefault="004857CB" w:rsidP="00177469">
            <w:pPr>
              <w:spacing w:line="254" w:lineRule="auto"/>
              <w:jc w:val="center"/>
              <w:rPr>
                <w:rFonts w:ascii="Arial Narrow" w:hAnsi="Arial Narrow" w:cs="Tahoma"/>
                <w:sz w:val="18"/>
                <w:szCs w:val="18"/>
                <w:lang w:eastAsia="en-US"/>
              </w:rPr>
            </w:pPr>
          </w:p>
        </w:tc>
      </w:tr>
      <w:tr w:rsidR="004857CB" w:rsidRPr="00D35DB0" w:rsidTr="004857CB">
        <w:tc>
          <w:tcPr>
            <w:tcW w:w="4644" w:type="dxa"/>
            <w:hideMark/>
          </w:tcPr>
          <w:p w:rsidR="004857CB" w:rsidRPr="00D35DB0" w:rsidRDefault="004857CB" w:rsidP="00177469">
            <w:pPr>
              <w:spacing w:line="254" w:lineRule="auto"/>
              <w:ind w:right="317"/>
              <w:jc w:val="center"/>
              <w:rPr>
                <w:rFonts w:ascii="Arial Narrow" w:hAnsi="Arial Narrow" w:cs="Tahoma"/>
                <w:sz w:val="18"/>
                <w:szCs w:val="18"/>
                <w:lang w:eastAsia="en-US"/>
              </w:rPr>
            </w:pPr>
          </w:p>
        </w:tc>
        <w:tc>
          <w:tcPr>
            <w:tcW w:w="0" w:type="auto"/>
            <w:vMerge/>
            <w:vAlign w:val="center"/>
            <w:hideMark/>
          </w:tcPr>
          <w:p w:rsidR="004857CB" w:rsidRPr="00D35DB0" w:rsidRDefault="004857CB" w:rsidP="00177469">
            <w:pPr>
              <w:rPr>
                <w:rFonts w:ascii="Arial Narrow" w:hAnsi="Arial Narrow" w:cs="Tahoma"/>
                <w:sz w:val="18"/>
                <w:szCs w:val="18"/>
                <w:lang w:eastAsia="en-US"/>
              </w:rPr>
            </w:pPr>
          </w:p>
        </w:tc>
        <w:tc>
          <w:tcPr>
            <w:tcW w:w="4294" w:type="dxa"/>
            <w:hideMark/>
          </w:tcPr>
          <w:p w:rsidR="004857CB" w:rsidRPr="00D35DB0" w:rsidRDefault="004857CB" w:rsidP="00177469">
            <w:pPr>
              <w:spacing w:line="254" w:lineRule="auto"/>
              <w:jc w:val="center"/>
              <w:rPr>
                <w:rFonts w:ascii="Arial Narrow" w:hAnsi="Arial Narrow" w:cs="Tahoma"/>
                <w:sz w:val="18"/>
                <w:szCs w:val="18"/>
                <w:lang w:eastAsia="en-US"/>
              </w:rPr>
            </w:pPr>
          </w:p>
        </w:tc>
      </w:tr>
      <w:tr w:rsidR="004857CB" w:rsidRPr="00D35DB0" w:rsidTr="004857CB">
        <w:tc>
          <w:tcPr>
            <w:tcW w:w="4644" w:type="dxa"/>
            <w:hideMark/>
          </w:tcPr>
          <w:p w:rsidR="004857CB" w:rsidRPr="00D35DB0" w:rsidRDefault="004857CB" w:rsidP="00177469">
            <w:pPr>
              <w:spacing w:line="254" w:lineRule="auto"/>
              <w:ind w:right="317"/>
              <w:jc w:val="center"/>
              <w:rPr>
                <w:rFonts w:ascii="Arial Narrow" w:hAnsi="Arial Narrow" w:cs="Tahoma"/>
                <w:sz w:val="18"/>
                <w:szCs w:val="18"/>
                <w:lang w:eastAsia="en-US"/>
              </w:rPr>
            </w:pPr>
          </w:p>
        </w:tc>
        <w:tc>
          <w:tcPr>
            <w:tcW w:w="0" w:type="auto"/>
            <w:vMerge/>
            <w:vAlign w:val="center"/>
            <w:hideMark/>
          </w:tcPr>
          <w:p w:rsidR="004857CB" w:rsidRPr="00D35DB0" w:rsidRDefault="004857CB" w:rsidP="00177469">
            <w:pPr>
              <w:rPr>
                <w:rFonts w:ascii="Arial Narrow" w:hAnsi="Arial Narrow" w:cs="Tahoma"/>
                <w:sz w:val="18"/>
                <w:szCs w:val="18"/>
                <w:lang w:eastAsia="en-US"/>
              </w:rPr>
            </w:pPr>
          </w:p>
        </w:tc>
        <w:tc>
          <w:tcPr>
            <w:tcW w:w="4294" w:type="dxa"/>
            <w:hideMark/>
          </w:tcPr>
          <w:p w:rsidR="004857CB" w:rsidRPr="00D35DB0" w:rsidRDefault="004857CB" w:rsidP="00177469">
            <w:pPr>
              <w:spacing w:line="254" w:lineRule="auto"/>
              <w:jc w:val="center"/>
              <w:rPr>
                <w:rFonts w:ascii="Arial Narrow" w:hAnsi="Arial Narrow" w:cs="Tahoma"/>
                <w:sz w:val="18"/>
                <w:szCs w:val="18"/>
                <w:lang w:eastAsia="en-US"/>
              </w:rPr>
            </w:pPr>
          </w:p>
        </w:tc>
      </w:tr>
      <w:tr w:rsidR="004857CB" w:rsidRPr="00D35DB0" w:rsidTr="004857CB">
        <w:tc>
          <w:tcPr>
            <w:tcW w:w="4644" w:type="dxa"/>
            <w:hideMark/>
          </w:tcPr>
          <w:p w:rsidR="004857CB" w:rsidRPr="00D35DB0" w:rsidRDefault="004857CB" w:rsidP="00177469">
            <w:pPr>
              <w:spacing w:line="254" w:lineRule="auto"/>
              <w:ind w:right="317"/>
              <w:jc w:val="center"/>
              <w:rPr>
                <w:rFonts w:ascii="Arial Narrow" w:hAnsi="Arial Narrow" w:cs="Tahoma"/>
                <w:sz w:val="18"/>
                <w:szCs w:val="18"/>
                <w:lang w:eastAsia="en-US"/>
              </w:rPr>
            </w:pPr>
          </w:p>
        </w:tc>
        <w:tc>
          <w:tcPr>
            <w:tcW w:w="0" w:type="auto"/>
            <w:vMerge/>
            <w:vAlign w:val="center"/>
            <w:hideMark/>
          </w:tcPr>
          <w:p w:rsidR="004857CB" w:rsidRPr="00D35DB0" w:rsidRDefault="004857CB" w:rsidP="00177469">
            <w:pPr>
              <w:rPr>
                <w:rFonts w:ascii="Arial Narrow" w:hAnsi="Arial Narrow" w:cs="Tahoma"/>
                <w:sz w:val="18"/>
                <w:szCs w:val="18"/>
                <w:lang w:eastAsia="en-US"/>
              </w:rPr>
            </w:pPr>
          </w:p>
        </w:tc>
        <w:tc>
          <w:tcPr>
            <w:tcW w:w="4294" w:type="dxa"/>
            <w:hideMark/>
          </w:tcPr>
          <w:p w:rsidR="004857CB" w:rsidRPr="00D35DB0" w:rsidRDefault="004857CB" w:rsidP="00177469">
            <w:pPr>
              <w:spacing w:line="254" w:lineRule="auto"/>
              <w:jc w:val="center"/>
              <w:rPr>
                <w:rFonts w:ascii="Arial Narrow" w:hAnsi="Arial Narrow" w:cs="Tahoma"/>
                <w:sz w:val="18"/>
                <w:szCs w:val="18"/>
                <w:lang w:eastAsia="en-US"/>
              </w:rPr>
            </w:pPr>
          </w:p>
        </w:tc>
      </w:tr>
    </w:tbl>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A008E5" w:rsidRDefault="00A008E5" w:rsidP="00177469">
      <w:pPr>
        <w:ind w:right="-286"/>
        <w:jc w:val="center"/>
        <w:rPr>
          <w:rFonts w:ascii="Arial Narrow" w:hAnsi="Arial Narrow" w:cs="Tahoma"/>
          <w:b/>
          <w:sz w:val="22"/>
          <w:szCs w:val="22"/>
          <w:lang w:val="en-US"/>
        </w:rPr>
      </w:pPr>
    </w:p>
    <w:p w:rsidR="001A75AA" w:rsidRDefault="001A75AA" w:rsidP="00177469">
      <w:pPr>
        <w:ind w:right="-286"/>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Pr="001A75AA" w:rsidRDefault="001A75AA" w:rsidP="001A75AA">
      <w:pPr>
        <w:rPr>
          <w:rFonts w:ascii="Arial Narrow" w:hAnsi="Arial Narrow" w:cs="Tahoma"/>
          <w:sz w:val="22"/>
          <w:szCs w:val="22"/>
          <w:lang w:val="en-US"/>
        </w:rPr>
      </w:pPr>
    </w:p>
    <w:p w:rsidR="001A75AA" w:rsidRDefault="001A75AA" w:rsidP="001A75AA">
      <w:pPr>
        <w:tabs>
          <w:tab w:val="left" w:pos="1220"/>
        </w:tabs>
        <w:rPr>
          <w:rFonts w:ascii="Arial Narrow" w:hAnsi="Arial Narrow" w:cs="Tahoma"/>
          <w:sz w:val="22"/>
          <w:szCs w:val="22"/>
          <w:lang w:val="en-US"/>
        </w:rPr>
      </w:pPr>
    </w:p>
    <w:p w:rsidR="00142832" w:rsidRPr="001A75AA" w:rsidRDefault="001A75AA" w:rsidP="001A75AA">
      <w:pPr>
        <w:tabs>
          <w:tab w:val="left" w:pos="1220"/>
        </w:tabs>
        <w:rPr>
          <w:rFonts w:ascii="Arial Narrow" w:hAnsi="Arial Narrow" w:cs="Tahoma"/>
          <w:sz w:val="22"/>
          <w:szCs w:val="22"/>
          <w:lang w:val="en-US"/>
        </w:rPr>
        <w:sectPr w:rsidR="00142832" w:rsidRPr="001A75AA" w:rsidSect="001852F4">
          <w:footerReference w:type="default" r:id="rId11"/>
          <w:pgSz w:w="11906" w:h="16838"/>
          <w:pgMar w:top="993" w:right="1418" w:bottom="1276" w:left="1418" w:header="709" w:footer="709" w:gutter="0"/>
          <w:cols w:space="708"/>
          <w:titlePg/>
          <w:docGrid w:linePitch="360"/>
        </w:sectPr>
      </w:pPr>
      <w:r>
        <w:rPr>
          <w:rFonts w:ascii="Arial Narrow" w:hAnsi="Arial Narrow" w:cs="Tahoma"/>
          <w:sz w:val="22"/>
          <w:szCs w:val="22"/>
          <w:lang w:val="en-US"/>
        </w:rPr>
        <w:tab/>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1852F4" w:rsidRPr="00D35DB0" w:rsidTr="001852F4">
        <w:tc>
          <w:tcPr>
            <w:tcW w:w="9210" w:type="dxa"/>
          </w:tcPr>
          <w:p w:rsidR="001852F4" w:rsidRPr="00D35DB0" w:rsidRDefault="001852F4" w:rsidP="000934BF">
            <w:pPr>
              <w:pStyle w:val="Titre"/>
              <w:spacing w:before="0" w:after="0"/>
              <w:rPr>
                <w:rFonts w:ascii="Arial Narrow" w:hAnsi="Arial Narrow" w:cs="Tahoma"/>
                <w:sz w:val="22"/>
                <w:szCs w:val="22"/>
              </w:rPr>
            </w:pPr>
            <w:bookmarkStart w:id="14" w:name="_Toc188248620"/>
            <w:bookmarkStart w:id="15" w:name="_Toc158101660"/>
            <w:bookmarkStart w:id="16" w:name="_Toc158112436"/>
            <w:bookmarkStart w:id="17" w:name="_Toc158112658"/>
            <w:bookmarkStart w:id="18" w:name="_Toc159139259"/>
            <w:bookmarkStart w:id="19" w:name="_Toc159139542"/>
            <w:bookmarkStart w:id="20" w:name="_Toc159139653"/>
            <w:bookmarkStart w:id="21" w:name="_Toc159140220"/>
            <w:bookmarkStart w:id="22" w:name="_Toc160621821"/>
            <w:bookmarkStart w:id="23" w:name="_Toc160622184"/>
            <w:bookmarkStart w:id="24" w:name="_Toc165095802"/>
            <w:bookmarkStart w:id="25" w:name="_Toc188860786"/>
            <w:bookmarkStart w:id="26" w:name="_Toc188869304"/>
            <w:bookmarkStart w:id="27" w:name="_Toc368490007"/>
            <w:r w:rsidRPr="00D35DB0">
              <w:rPr>
                <w:rFonts w:ascii="Arial Narrow" w:hAnsi="Arial Narrow" w:cs="Tahoma"/>
                <w:sz w:val="28"/>
                <w:szCs w:val="22"/>
              </w:rPr>
              <w:lastRenderedPageBreak/>
              <w:t>PIECE N° 2: REGLEMENT GENERAL</w:t>
            </w:r>
            <w:bookmarkStart w:id="28" w:name="_Toc188248621"/>
            <w:bookmarkEnd w:id="14"/>
            <w:r w:rsidRPr="00D35DB0">
              <w:rPr>
                <w:rFonts w:ascii="Arial Narrow" w:hAnsi="Arial Narrow" w:cs="Tahoma"/>
                <w:sz w:val="28"/>
                <w:szCs w:val="22"/>
              </w:rPr>
              <w:t>DE DEMANDE DE COTATION  (RGDC)</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r>
    </w:tbl>
    <w:p w:rsidR="001852F4" w:rsidRPr="00D35DB0" w:rsidRDefault="00142832" w:rsidP="00BE79EA">
      <w:pPr>
        <w:pStyle w:val="Paragraphedeliste"/>
        <w:numPr>
          <w:ilvl w:val="0"/>
          <w:numId w:val="17"/>
        </w:numPr>
        <w:spacing w:before="120"/>
        <w:ind w:left="0" w:right="-286"/>
        <w:jc w:val="center"/>
        <w:rPr>
          <w:rFonts w:ascii="Arial Narrow" w:hAnsi="Arial Narrow" w:cs="Tahoma"/>
          <w:b/>
          <w:bCs/>
          <w:sz w:val="22"/>
          <w:szCs w:val="22"/>
        </w:rPr>
      </w:pPr>
      <w:r w:rsidRPr="00D35DB0">
        <w:rPr>
          <w:rFonts w:ascii="Arial Narrow" w:hAnsi="Arial Narrow" w:cs="Tahoma"/>
          <w:b/>
          <w:bCs/>
          <w:sz w:val="22"/>
          <w:szCs w:val="22"/>
        </w:rPr>
        <w:t>GENERALITES</w:t>
      </w:r>
    </w:p>
    <w:p w:rsidR="00142832" w:rsidRPr="00D35DB0" w:rsidRDefault="00142832" w:rsidP="001852F4">
      <w:pPr>
        <w:pStyle w:val="Paragraphedeliste"/>
        <w:ind w:left="0" w:right="-286"/>
        <w:rPr>
          <w:rFonts w:ascii="Arial Narrow" w:hAnsi="Arial Narrow" w:cs="Tahoma"/>
          <w:b/>
          <w:bCs/>
          <w:sz w:val="22"/>
          <w:szCs w:val="22"/>
        </w:rPr>
      </w:pPr>
      <w:r w:rsidRPr="00D35DB0">
        <w:rPr>
          <w:rFonts w:ascii="Arial Narrow" w:hAnsi="Arial Narrow" w:cs="Tahoma"/>
          <w:b/>
          <w:bCs/>
          <w:sz w:val="22"/>
          <w:szCs w:val="22"/>
        </w:rPr>
        <w:t>Article 1 : Portée de la soumission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1.1. Le Maître d’Ouvrage, tel qu’il est défini dans le Règlement particulier de la Demande de Cotation (RPDC) pour la fourniture des équipements décrits dans le dossier de Demande de Cotation et brièvement définis dans le RPDC. Le nom, le numéro d’identification  faisant l’objet de la Demande de Cotation figurent dans le RPDC. Il y est fait ci-après référence sous le terme « les fournitures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1.2. Le Soumissionnaire retenu, ou attributaire, doit livrer les fournitures dans le délai indiqué dans le RPDC, et qui court sauf stipulation contraire du CCAP, à compter de la date de notification de l’ordre de service de livrer les fournitures, ou de celle fixée dans ledit ordre de service.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1.3. Dans le présent Dossier de Demande de Cotation, les termes « Maître d’Ouvrage » et Maître d’Ouvrage Délégué », sont interchangeables et le terme « jour » désigne un jour calendaire.</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2 : Financement</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La source de financement des travaux objet du présent avis de consultation de Demande de Cotation est précisée</w:t>
      </w:r>
      <w:r w:rsidR="00DF5609">
        <w:rPr>
          <w:rFonts w:ascii="Arial Narrow" w:hAnsi="Arial Narrow" w:cs="Tahoma"/>
          <w:sz w:val="22"/>
          <w:szCs w:val="22"/>
        </w:rPr>
        <w:t xml:space="preserve"> dans le RG</w:t>
      </w:r>
      <w:r w:rsidRPr="00D35DB0">
        <w:rPr>
          <w:rFonts w:ascii="Arial Narrow" w:hAnsi="Arial Narrow" w:cs="Tahoma"/>
          <w:sz w:val="22"/>
          <w:szCs w:val="22"/>
        </w:rPr>
        <w:t>DC.</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3 : Fraude et corruption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3.1. L’Autorité Contractante exige des soumissionnaires et des entrepreneurs, qu’ils respectent les règles d’éthique professionnelle les plus strictes durant la passation et l’exécution de ces marchés. En vertu de ce principe, L’Autorité Contractante: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 Définit, aux fins de cette clause, les expressions ci-dessous de la façon suivante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Est coupable de « corruption » quiconque offre, donne, sollicite ou accepte un quelconque avantage en vue d’influencer l’action d’un agent public au cours de l’attribution ou de l’exécution d’un marché,</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Se livre à des « manœuvres frauduleuses » quiconque déforme ou dénature des faits afin d’influencer l’attribution ou l’exécution d’un marché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142832" w:rsidRPr="00D35DB0" w:rsidRDefault="00142832" w:rsidP="001852F4">
      <w:pPr>
        <w:ind w:right="-286"/>
        <w:jc w:val="both"/>
        <w:rPr>
          <w:rFonts w:ascii="Arial Narrow" w:hAnsi="Arial Narrow" w:cs="Tahoma"/>
          <w:sz w:val="22"/>
          <w:szCs w:val="22"/>
        </w:rPr>
      </w:pPr>
      <w:r w:rsidRPr="00D35DB0">
        <w:rPr>
          <w:rFonts w:ascii="Arial Narrow" w:hAnsi="Arial Narrow" w:cs="Tahoma"/>
          <w:sz w:val="22"/>
          <w:szCs w:val="22"/>
        </w:rPr>
        <w:t xml:space="preserve">« Pratiques coercitives » désignent toute forme d’atteinte aux personnes ou à leurs biens ou de menaces à leur encontre afin d’influencer leur action au cours de l’attribution </w:t>
      </w:r>
      <w:r w:rsidR="001852F4" w:rsidRPr="00D35DB0">
        <w:rPr>
          <w:rFonts w:ascii="Arial Narrow" w:hAnsi="Arial Narrow" w:cs="Tahoma"/>
          <w:sz w:val="22"/>
          <w:szCs w:val="22"/>
        </w:rPr>
        <w:t>ou de l’exécution d’un marché.</w:t>
      </w:r>
    </w:p>
    <w:p w:rsidR="00142832" w:rsidRPr="00DF5609"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b. Rejettera une </w:t>
      </w:r>
      <w:r w:rsidRPr="00DF5609">
        <w:rPr>
          <w:rFonts w:ascii="Arial Narrow" w:hAnsi="Arial Narrow" w:cs="Tahoma"/>
          <w:sz w:val="22"/>
          <w:szCs w:val="22"/>
        </w:rPr>
        <w:t>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142832" w:rsidRPr="00DF5609" w:rsidRDefault="00142832" w:rsidP="00177469">
      <w:pPr>
        <w:ind w:right="-286"/>
        <w:jc w:val="both"/>
        <w:rPr>
          <w:rFonts w:ascii="Arial Narrow" w:hAnsi="Arial Narrow" w:cs="Tahoma"/>
          <w:sz w:val="22"/>
          <w:szCs w:val="22"/>
        </w:rPr>
      </w:pPr>
      <w:r w:rsidRPr="00DF5609">
        <w:rPr>
          <w:rFonts w:ascii="Arial Narrow" w:hAnsi="Arial Narrow" w:cs="Tahoma"/>
          <w:sz w:val="22"/>
          <w:szCs w:val="22"/>
        </w:rPr>
        <w:t>3.2. Le MINMAP,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w:t>
      </w:r>
      <w:r w:rsidR="001852F4" w:rsidRPr="00DF5609">
        <w:rPr>
          <w:rFonts w:ascii="Arial Narrow" w:hAnsi="Arial Narrow" w:cs="Tahoma"/>
          <w:sz w:val="22"/>
          <w:szCs w:val="22"/>
        </w:rPr>
        <w:t xml:space="preserve"> engagées contre lui.</w:t>
      </w:r>
    </w:p>
    <w:p w:rsidR="00142832" w:rsidRPr="00DF5609" w:rsidRDefault="00142832" w:rsidP="00177469">
      <w:pPr>
        <w:ind w:right="-286"/>
        <w:rPr>
          <w:rFonts w:ascii="Arial Narrow" w:hAnsi="Arial Narrow" w:cs="Tahoma"/>
          <w:b/>
          <w:bCs/>
          <w:sz w:val="22"/>
          <w:szCs w:val="22"/>
        </w:rPr>
      </w:pPr>
      <w:r w:rsidRPr="00DF5609">
        <w:rPr>
          <w:rFonts w:ascii="Arial Narrow" w:hAnsi="Arial Narrow" w:cs="Tahoma"/>
          <w:b/>
          <w:bCs/>
          <w:sz w:val="22"/>
          <w:szCs w:val="22"/>
        </w:rPr>
        <w:t>Article 4 : Candidats  admis à concourir</w:t>
      </w:r>
    </w:p>
    <w:p w:rsidR="00142832" w:rsidRPr="00D35DB0" w:rsidRDefault="00142832" w:rsidP="00177469">
      <w:pPr>
        <w:ind w:right="-286"/>
        <w:jc w:val="both"/>
        <w:rPr>
          <w:rFonts w:ascii="Arial Narrow" w:hAnsi="Arial Narrow" w:cs="Tahoma"/>
          <w:sz w:val="22"/>
          <w:szCs w:val="22"/>
        </w:rPr>
      </w:pPr>
      <w:r w:rsidRPr="00DF5609">
        <w:rPr>
          <w:rFonts w:ascii="Arial Narrow" w:hAnsi="Arial Narrow" w:cs="Tahoma"/>
          <w:sz w:val="22"/>
          <w:szCs w:val="22"/>
        </w:rPr>
        <w:t>4.1. Si l’Demande de Cotation est restreint, la consultation s’adresse à tous les candidats retenus à l’issue de la</w:t>
      </w:r>
      <w:r w:rsidRPr="00D35DB0">
        <w:rPr>
          <w:rFonts w:ascii="Arial Narrow" w:hAnsi="Arial Narrow" w:cs="Tahoma"/>
          <w:sz w:val="22"/>
          <w:szCs w:val="22"/>
        </w:rPr>
        <w:t xml:space="preserve"> procédure de pré-qualification.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4.2. En règle générale, la Demande de Cotation s’adresse à tous les entrepreneurs, sous réserve des dispositions ci-après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Un soumissionnaire (y compris tous les membres d’un groupement d’entreprises et tous les sous-traitants du soumissionnaire) doit être d’un pays éligible, conformément à la convention de financement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Demande de Cotation ; ou Présente plus d’une offre dans le cadre du présent Demande de Cotation, à l’exception des offres variantes autorisées selon l’article 18, le cas échéant ; cependant, ceci ne fait pas obstacle à la participation de sous-traitants dans plus d’une offre. Le soumissionnaire ne doit pas être sous le coup d’une décision d’exclusion.</w:t>
      </w:r>
    </w:p>
    <w:p w:rsidR="00142832" w:rsidRPr="00D35DB0" w:rsidRDefault="00142832" w:rsidP="001852F4">
      <w:pPr>
        <w:ind w:right="-286"/>
        <w:jc w:val="both"/>
        <w:rPr>
          <w:rFonts w:ascii="Arial Narrow" w:hAnsi="Arial Narrow" w:cs="Tahoma"/>
          <w:sz w:val="22"/>
          <w:szCs w:val="22"/>
        </w:rPr>
      </w:pPr>
      <w:r w:rsidRPr="00D35DB0">
        <w:rPr>
          <w:rFonts w:ascii="Arial Narrow" w:hAnsi="Arial Narrow" w:cs="Tahoma"/>
          <w:sz w:val="22"/>
          <w:szCs w:val="22"/>
        </w:rPr>
        <w:lastRenderedPageBreak/>
        <w:t>Une entreprise publique camerounaise peut participer à la consultation si elle peut démontrer qu’elle est (i) juridiquement et financièrement autonome, (ii) administrée selon les règles du droit commercial et (iii) n’est pas sous la tutelle ou l’autorité directe voire</w:t>
      </w:r>
      <w:r w:rsidR="001852F4" w:rsidRPr="00D35DB0">
        <w:rPr>
          <w:rFonts w:ascii="Arial Narrow" w:hAnsi="Arial Narrow" w:cs="Tahoma"/>
          <w:sz w:val="22"/>
          <w:szCs w:val="22"/>
        </w:rPr>
        <w:t xml:space="preserve"> indirecte du Maître d’Ouvrage.</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5 : Matériaux, matériels, fournitures, matériels et services autorisés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5.1. Les matériaux, les matériels de l’Entrepreneur, les fournitures, équipements et services devant être fournis dans le cadre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doivent provenir de pays répondant aux critères de provenance définis dans le RPDC, et toutes les dépenses effectuées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sont limitées auxdits matériaux, matériels, fournitures, équipements et services.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5.2. Aux fins de l’article 5.1 ci-dessus le terme « provenir » désigne le lieu où les biens sont extraits, cultivés, produits ou fabriqués et</w:t>
      </w:r>
      <w:r w:rsidR="001852F4" w:rsidRPr="00D35DB0">
        <w:rPr>
          <w:rFonts w:ascii="Arial Narrow" w:hAnsi="Arial Narrow" w:cs="Tahoma"/>
          <w:sz w:val="22"/>
          <w:szCs w:val="22"/>
        </w:rPr>
        <w:t xml:space="preserve"> d’où proviennent les services.</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6 : Qualification du Soumissionnaire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6.1. Les soumissionnaires doivent, comme partie intégrante de leur offre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Soumettre un pouvoir habilitant le signataire de la soumission à engager le soumissionnaire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Les informations relatives aux points suivants sont exigées le cas échéant :</w:t>
      </w:r>
    </w:p>
    <w:p w:rsidR="00142832" w:rsidRPr="00D35DB0" w:rsidRDefault="00142832" w:rsidP="001C40DE">
      <w:pPr>
        <w:numPr>
          <w:ilvl w:val="0"/>
          <w:numId w:val="4"/>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La production des bilans certifiés et chiffres d’affaires récents ;</w:t>
      </w:r>
    </w:p>
    <w:p w:rsidR="00142832" w:rsidRPr="00D35DB0" w:rsidRDefault="00142832" w:rsidP="001C40DE">
      <w:pPr>
        <w:numPr>
          <w:ilvl w:val="0"/>
          <w:numId w:val="4"/>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Accès à une ligne de crédit ou disposition d’autres ressources financières ;</w:t>
      </w:r>
    </w:p>
    <w:p w:rsidR="00142832" w:rsidRPr="00D35DB0" w:rsidRDefault="00142832" w:rsidP="001C40DE">
      <w:pPr>
        <w:numPr>
          <w:ilvl w:val="0"/>
          <w:numId w:val="4"/>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Les commandes acquises et les marchés attribués ;</w:t>
      </w:r>
    </w:p>
    <w:p w:rsidR="00142832" w:rsidRPr="00D35DB0" w:rsidRDefault="00142832" w:rsidP="001C40DE">
      <w:pPr>
        <w:numPr>
          <w:ilvl w:val="0"/>
          <w:numId w:val="4"/>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Les lignes en cours :</w:t>
      </w:r>
    </w:p>
    <w:p w:rsidR="00142832" w:rsidRPr="00D35DB0" w:rsidRDefault="00142832" w:rsidP="001C40DE">
      <w:pPr>
        <w:numPr>
          <w:ilvl w:val="0"/>
          <w:numId w:val="4"/>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La disponibilité du matériel indispensable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6.2. Les soumissions présentées par deux ou plusieurs entrepreneurs groupés (co-traitance) doivent satisfaire aux conditions suivantes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L’offre devra inclure pour chacune des entreprises, tous les renseignements énumérés à l’article 6.1 ci-dessus. Le RPDC devra préciser les informations à fournir par le groupement et celles à fournir par chaque membre du groupement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L’offre et le marché doivent être signés de façon à obliger tous les membres du groupement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La nature du Groupement (conjoint ou solidaire comme cela est requis dans le RPDC) doit être précisée et justifiée par la production d’une copie de l’accord de groupement en bonne et due forme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membre du groupement désigné comme mandataire, représentera l’ensemble des entreprises vis-à-vis du Maître d’Ouvrage pour l’exécution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En cas de groupement solidaire, les cotraitants se </w:t>
      </w:r>
      <w:r w:rsidR="001852F4" w:rsidRPr="00D35DB0">
        <w:rPr>
          <w:rFonts w:ascii="Arial Narrow" w:hAnsi="Arial Narrow" w:cs="Tahoma"/>
          <w:sz w:val="22"/>
          <w:szCs w:val="22"/>
        </w:rPr>
        <w:t>répartissent</w:t>
      </w:r>
      <w:r w:rsidRPr="00D35DB0">
        <w:rPr>
          <w:rFonts w:ascii="Arial Narrow" w:hAnsi="Arial Narrow" w:cs="Tahoma"/>
          <w:sz w:val="22"/>
          <w:szCs w:val="22"/>
        </w:rPr>
        <w:t xml:space="preserve"> les sommes qui sont réglées par le Maître d’Ouvrage dans un compte unique ; en revanche, chaque entreprise est payée par le Maître d’Ouvrage dans son propre compte, lorsqu’il s’agit  d’un groupement conjoint.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6.3. Les soumissionnaires doivent également présenter des propositions suffisamment détaillées pour démontrer qu’elles sont conformes aux spécifications techniques et aux délais d’exécution visés dans le RPDC.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6.4. Les soumissionnaires demandant à bénéficier d’une marge de préférence, doivent fournir tous les renseignements nécessaires pour prouver qu’ils satisfont aux critères d’éligibilité décrits à l’article 32 du RGDC.</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Article 7 : Visite du site des travaux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SANS OBJET.</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t>B. DOSSIER DE DEMANDE DE COTATION</w:t>
      </w:r>
    </w:p>
    <w:p w:rsidR="00142832" w:rsidRPr="00D35DB0" w:rsidRDefault="00142832" w:rsidP="00177469">
      <w:pPr>
        <w:ind w:right="-286"/>
        <w:jc w:val="center"/>
        <w:rPr>
          <w:rFonts w:ascii="Arial Narrow" w:hAnsi="Arial Narrow" w:cs="Tahoma"/>
          <w:b/>
          <w:bCs/>
          <w:sz w:val="22"/>
          <w:szCs w:val="22"/>
        </w:rPr>
      </w:pP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8 : Contenu du Dossier de 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8.1. Le Dossier de Demande de Cotation décrit les fournitures et équipements faisant l’objet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fixe les procédures de consultation des prestataires et précise les conditions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Outre le(s) additif(s) publié(s) conformément à l’article 10 du RGDC, il comprend les principaux documents énumérés ci-après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L’Avis de Demande de Cotation (ADC)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 Règlement Général de l’Appel d’Offre (RGDC)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 Règlement Particulier de la Demande de Cotation (RPDC)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 Cahier des Clauses Administratives Particulières (CCAP)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 cadre du Bordereau des Prix unitaires ;</w:t>
      </w:r>
    </w:p>
    <w:p w:rsidR="00142832" w:rsidRPr="00D35DB0" w:rsidRDefault="00142832"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 cadre du D</w:t>
      </w:r>
      <w:r w:rsidR="0066588C" w:rsidRPr="00D35DB0">
        <w:rPr>
          <w:rFonts w:ascii="Arial Narrow" w:hAnsi="Arial Narrow" w:cs="Tahoma"/>
          <w:sz w:val="22"/>
          <w:szCs w:val="22"/>
        </w:rPr>
        <w:t>étail quantitatif et estimatif</w:t>
      </w:r>
    </w:p>
    <w:p w:rsidR="0066588C" w:rsidRPr="00D35DB0" w:rsidRDefault="0066588C" w:rsidP="00BE79EA">
      <w:pPr>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Les modèles à souscrire</w:t>
      </w:r>
    </w:p>
    <w:p w:rsidR="00142832" w:rsidRPr="00D35DB0" w:rsidRDefault="00142832"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cs="Tahoma"/>
          <w:sz w:val="22"/>
          <w:szCs w:val="22"/>
        </w:rPr>
        <w:t>Le Modèle de lettre de soumission ;</w:t>
      </w:r>
    </w:p>
    <w:p w:rsidR="00142832" w:rsidRPr="00D35DB0" w:rsidRDefault="00142832"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cs="Tahoma"/>
          <w:sz w:val="22"/>
          <w:szCs w:val="22"/>
        </w:rPr>
        <w:t>Le Modèle de caution de soumission ;</w:t>
      </w:r>
    </w:p>
    <w:p w:rsidR="00142832" w:rsidRPr="00D35DB0" w:rsidRDefault="00142832"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cs="Tahoma"/>
          <w:sz w:val="22"/>
          <w:szCs w:val="22"/>
        </w:rPr>
        <w:lastRenderedPageBreak/>
        <w:t>Le Modèle de cautionnement définitif ;</w:t>
      </w:r>
    </w:p>
    <w:p w:rsidR="009C2061" w:rsidRPr="00D35DB0" w:rsidRDefault="009C2061"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cs="Tahoma"/>
          <w:sz w:val="22"/>
          <w:szCs w:val="22"/>
        </w:rPr>
        <w:t>Le modèle de déclaration de qualification ;</w:t>
      </w:r>
    </w:p>
    <w:p w:rsidR="009C2061" w:rsidRPr="00D35DB0" w:rsidRDefault="009C2061"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cs="Tahoma"/>
          <w:sz w:val="22"/>
          <w:szCs w:val="22"/>
        </w:rPr>
        <w:t xml:space="preserve">le </w:t>
      </w:r>
      <w:r w:rsidRPr="00D35DB0">
        <w:rPr>
          <w:rFonts w:ascii="Arial Narrow" w:hAnsi="Arial Narrow"/>
          <w:sz w:val="22"/>
          <w:szCs w:val="22"/>
        </w:rPr>
        <w:t>modèle de déclaration d'expérience de la firme ou de la structure</w:t>
      </w:r>
      <w:r w:rsidR="0073202F" w:rsidRPr="00D35DB0">
        <w:rPr>
          <w:rFonts w:ascii="Arial Narrow" w:hAnsi="Arial Narrow"/>
          <w:sz w:val="22"/>
          <w:szCs w:val="22"/>
        </w:rPr>
        <w:t> ;</w:t>
      </w:r>
    </w:p>
    <w:p w:rsidR="0073202F" w:rsidRPr="00D35DB0" w:rsidRDefault="0073202F"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sz w:val="22"/>
          <w:szCs w:val="22"/>
        </w:rPr>
        <w:t xml:space="preserve">le modèle </w:t>
      </w:r>
      <w:r w:rsidRPr="00D35DB0">
        <w:rPr>
          <w:rFonts w:ascii="Arial Narrow" w:hAnsi="Arial Narrow" w:cs="Tahoma"/>
          <w:sz w:val="22"/>
          <w:szCs w:val="22"/>
        </w:rPr>
        <w:t>de tableau d’images des matériels sollicités dans la commande</w:t>
      </w:r>
    </w:p>
    <w:p w:rsidR="00780961" w:rsidRPr="00D35DB0" w:rsidRDefault="00780961" w:rsidP="00BE79EA">
      <w:pPr>
        <w:pStyle w:val="Paragraphedeliste"/>
        <w:numPr>
          <w:ilvl w:val="0"/>
          <w:numId w:val="26"/>
        </w:numPr>
        <w:ind w:left="851" w:right="-286"/>
        <w:jc w:val="both"/>
        <w:rPr>
          <w:rFonts w:ascii="Arial Narrow" w:hAnsi="Arial Narrow" w:cs="Tahoma"/>
          <w:sz w:val="22"/>
          <w:szCs w:val="22"/>
        </w:rPr>
      </w:pPr>
      <w:r w:rsidRPr="00D35DB0">
        <w:rPr>
          <w:rFonts w:ascii="Arial Narrow" w:hAnsi="Arial Narrow"/>
          <w:sz w:val="22"/>
          <w:szCs w:val="22"/>
        </w:rPr>
        <w:t xml:space="preserve">le modèle de fiche de </w:t>
      </w:r>
      <w:r w:rsidR="003D6858" w:rsidRPr="00D35DB0">
        <w:rPr>
          <w:rFonts w:ascii="Arial Narrow" w:hAnsi="Arial Narrow"/>
          <w:sz w:val="22"/>
          <w:szCs w:val="22"/>
        </w:rPr>
        <w:t>références mercuriales</w:t>
      </w:r>
      <w:r w:rsidRPr="00D35DB0">
        <w:rPr>
          <w:rFonts w:ascii="Arial Narrow" w:hAnsi="Arial Narrow"/>
          <w:sz w:val="22"/>
          <w:szCs w:val="22"/>
        </w:rPr>
        <w:t xml:space="preserve"> des matériels (</w:t>
      </w:r>
      <w:r w:rsidRPr="00D35DB0">
        <w:rPr>
          <w:rFonts w:ascii="Arial Narrow" w:hAnsi="Arial Narrow"/>
          <w:sz w:val="22"/>
        </w:rPr>
        <w:t>maternité, hospitalisation et laboratoire</w:t>
      </w:r>
      <w:r w:rsidR="0073202F" w:rsidRPr="00D35DB0">
        <w:rPr>
          <w:rFonts w:ascii="Arial Narrow" w:hAnsi="Arial Narrow"/>
          <w:sz w:val="22"/>
        </w:rPr>
        <w:t>)</w:t>
      </w:r>
    </w:p>
    <w:p w:rsidR="0066588C" w:rsidRPr="00D35DB0" w:rsidRDefault="009C2061" w:rsidP="00BE79EA">
      <w:pPr>
        <w:pStyle w:val="Paragraphedeliste"/>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la grille d’évaluation des offres</w:t>
      </w:r>
    </w:p>
    <w:p w:rsidR="00142832" w:rsidRPr="00D35DB0" w:rsidRDefault="00142832" w:rsidP="00BE79EA">
      <w:pPr>
        <w:pStyle w:val="Paragraphedeliste"/>
        <w:numPr>
          <w:ilvl w:val="0"/>
          <w:numId w:val="25"/>
        </w:numPr>
        <w:tabs>
          <w:tab w:val="clear" w:pos="180"/>
        </w:tabs>
        <w:ind w:left="426" w:right="-286"/>
        <w:jc w:val="both"/>
        <w:rPr>
          <w:rFonts w:ascii="Arial Narrow" w:hAnsi="Arial Narrow" w:cs="Tahoma"/>
          <w:sz w:val="22"/>
          <w:szCs w:val="22"/>
        </w:rPr>
      </w:pPr>
      <w:r w:rsidRPr="00D35DB0">
        <w:rPr>
          <w:rFonts w:ascii="Arial Narrow" w:hAnsi="Arial Narrow" w:cs="Tahoma"/>
          <w:sz w:val="22"/>
          <w:szCs w:val="22"/>
        </w:rPr>
        <w:t xml:space="preserve">Le Modèle de </w:t>
      </w:r>
      <w:r w:rsidR="00C556AA" w:rsidRPr="00D35DB0">
        <w:rPr>
          <w:rFonts w:ascii="Arial Narrow" w:hAnsi="Arial Narrow" w:cs="Tahoma"/>
          <w:sz w:val="22"/>
          <w:szCs w:val="22"/>
        </w:rPr>
        <w:t>lettre-commande</w:t>
      </w:r>
      <w:r w:rsidRPr="00D35DB0">
        <w:rPr>
          <w:rFonts w:ascii="Arial Narrow" w:hAnsi="Arial Narrow" w:cs="Tahoma"/>
          <w:sz w:val="22"/>
          <w:szCs w:val="22"/>
        </w:rPr>
        <w:t> ;</w:t>
      </w:r>
    </w:p>
    <w:p w:rsidR="00142832" w:rsidRPr="00D35DB0" w:rsidRDefault="00142832" w:rsidP="00BE79EA">
      <w:pPr>
        <w:pStyle w:val="Paragraphedeliste"/>
        <w:numPr>
          <w:ilvl w:val="0"/>
          <w:numId w:val="25"/>
        </w:numPr>
        <w:tabs>
          <w:tab w:val="clear" w:pos="180"/>
        </w:tabs>
        <w:ind w:left="426" w:right="-286"/>
        <w:jc w:val="both"/>
        <w:rPr>
          <w:rFonts w:ascii="Arial Narrow" w:hAnsi="Arial Narrow" w:cs="Tahoma"/>
          <w:color w:val="FF0000"/>
          <w:sz w:val="22"/>
          <w:szCs w:val="22"/>
        </w:rPr>
      </w:pPr>
      <w:r w:rsidRPr="00D35DB0">
        <w:rPr>
          <w:rFonts w:ascii="Arial Narrow" w:hAnsi="Arial Narrow" w:cs="Tahoma"/>
          <w:sz w:val="22"/>
          <w:szCs w:val="22"/>
        </w:rPr>
        <w:t>La liste des banques et organismes financiers de 1</w:t>
      </w:r>
      <w:r w:rsidRPr="00D35DB0">
        <w:rPr>
          <w:rFonts w:ascii="Arial Narrow" w:hAnsi="Arial Narrow" w:cs="Tahoma"/>
          <w:sz w:val="22"/>
          <w:szCs w:val="22"/>
          <w:vertAlign w:val="superscript"/>
        </w:rPr>
        <w:t>er</w:t>
      </w:r>
      <w:r w:rsidRPr="00D35DB0">
        <w:rPr>
          <w:rFonts w:ascii="Arial Narrow" w:hAnsi="Arial Narrow" w:cs="Tahoma"/>
          <w:sz w:val="22"/>
          <w:szCs w:val="22"/>
        </w:rPr>
        <w:t xml:space="preserve"> rang agréés par le Ministre en charge des Finances à émettre des cautions</w:t>
      </w:r>
      <w:r w:rsidRPr="00D35DB0">
        <w:rPr>
          <w:rFonts w:ascii="Arial Narrow" w:hAnsi="Arial Narrow" w:cs="Tahoma"/>
          <w:color w:val="FF0000"/>
          <w:sz w:val="22"/>
          <w:szCs w:val="22"/>
        </w:rPr>
        <w:t>.</w:t>
      </w:r>
    </w:p>
    <w:p w:rsidR="00142832" w:rsidRPr="00D35DB0" w:rsidRDefault="00142832" w:rsidP="00177469">
      <w:pPr>
        <w:tabs>
          <w:tab w:val="left" w:pos="1080"/>
        </w:tabs>
        <w:ind w:right="-286"/>
        <w:jc w:val="both"/>
        <w:rPr>
          <w:rFonts w:ascii="Arial Narrow" w:hAnsi="Arial Narrow" w:cs="Tahoma"/>
          <w:sz w:val="22"/>
          <w:szCs w:val="22"/>
        </w:rPr>
      </w:pPr>
      <w:r w:rsidRPr="00D35DB0">
        <w:rPr>
          <w:rFonts w:ascii="Arial Narrow" w:hAnsi="Arial Narrow" w:cs="Tahoma"/>
          <w:sz w:val="22"/>
          <w:szCs w:val="22"/>
        </w:rPr>
        <w:t xml:space="preserve">8.2. Le Soumissionnaire doit examiner l’ensemble des règlements, formulaires, conditions et spécifications contenus dans le DDC. Il lui appartient de fournir tous les renseignements demandés et de préparer une offre conforme à tous égards audit dossier. Toute carence peut entraîner le rejet de son offre. </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 9 : </w:t>
      </w:r>
      <w:r w:rsidR="00461FBE" w:rsidRPr="00D35DB0">
        <w:rPr>
          <w:rFonts w:ascii="Arial Narrow" w:hAnsi="Arial Narrow" w:cs="Tahoma"/>
          <w:b/>
          <w:bCs/>
          <w:sz w:val="22"/>
          <w:szCs w:val="22"/>
        </w:rPr>
        <w:t>Éclaircissements</w:t>
      </w:r>
      <w:r w:rsidR="004314E1" w:rsidRPr="00D35DB0">
        <w:rPr>
          <w:rFonts w:ascii="Arial Narrow" w:hAnsi="Arial Narrow" w:cs="Tahoma"/>
          <w:b/>
          <w:bCs/>
          <w:sz w:val="22"/>
          <w:szCs w:val="22"/>
        </w:rPr>
        <w:t xml:space="preserve"> apportés au Dossier de </w:t>
      </w:r>
      <w:r w:rsidRPr="00D35DB0">
        <w:rPr>
          <w:rFonts w:ascii="Arial Narrow" w:hAnsi="Arial Narrow" w:cs="Tahoma"/>
          <w:b/>
          <w:bCs/>
          <w:sz w:val="22"/>
          <w:szCs w:val="22"/>
        </w:rPr>
        <w:t xml:space="preserve">Demande de Cotation et  </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                 Recours.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9.1. Tout soumissionnaire désirant obtenir des éclaircissements sur le Dossier de Demande de Cotation peut en faire la demande au Maître d’Ouvrage par écrit ou par courrier électronique (télécopie ou e-mail) à l’adresse de l’Autorité Contractante indiquée dans le RPDC. L’Autorité Contractante répondra par écrit à toute demande d’éclaircissement reçue au  moins quatorze (14) jours pour les AON, Vingt et un (21) jours pour les AOI avant la date limite de dépôt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Une copie de la réponse de l’Autorité Contractante indiquant la question  posée mais ne mentionnant pas son auteur, est adressée à tous les soumissionnaires ayant acheté le Dossier de 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9.2. Entre la publication de l’Avis de Demande de Cotation y compris la phase de pré-qualification des candidats et l’ouverture des plis, tout soumissionnaire qui s’estime lésé dans la procédure de passation des marchés publics peut introduire une requête auprès de l’Autorité Contractante.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9.3. Le recours doit être adressé à l’Autorité Contractante avec une copie à l’organisme chargé de la régulation des marchés publics au Président de la commission.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Il doit parvenir à l’Autorité Contractante au plus tard quatorze (14)  jours avant la date d’ouverture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9.4. L’Autorité Contractante dispose de cinq (5) jours pour réagir. La copie de la réaction est transmise à l’organisme chargé de la régulation des marchés publics ;</w:t>
      </w:r>
    </w:p>
    <w:p w:rsidR="00461FBE" w:rsidRPr="00D35DB0" w:rsidRDefault="00461FBE" w:rsidP="00177469">
      <w:pPr>
        <w:ind w:right="-286"/>
        <w:rPr>
          <w:rFonts w:ascii="Arial Narrow" w:hAnsi="Arial Narrow" w:cs="Tahoma"/>
          <w:b/>
          <w:bCs/>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10 : Modification du dossier de 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10.1. L’Autorité Contractante peut, à tout moment, avant la date limite de dépôt des offres et pour tout motif,  que ce soit à son initiative ou en réponse à une demande d’éclaircissements formulée par un Soumissionnaire, modifier le Dossier de Demande de Cotation en publiant un additif.</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10.2. Tout additif ainsi publié fera partie intégrante du Dossier de Demande de Cotation conformément à l’article 8.1 du RGDC et doit être communiqué par écrit ou signifié à tous les Soumissionnaires qui ont acheté le Dossier de Demande de Cotation. Ces derniers accuseront réception de chacun des additifs à l’Autorité Contractante par écrit.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RGDC. </w:t>
      </w:r>
    </w:p>
    <w:p w:rsidR="00142832" w:rsidRPr="00D35DB0" w:rsidRDefault="00142832" w:rsidP="001852F4">
      <w:pPr>
        <w:spacing w:before="120"/>
        <w:ind w:right="-286"/>
        <w:jc w:val="center"/>
        <w:rPr>
          <w:rFonts w:ascii="Arial Narrow" w:hAnsi="Arial Narrow" w:cs="Tahoma"/>
          <w:b/>
          <w:bCs/>
          <w:sz w:val="22"/>
          <w:szCs w:val="22"/>
        </w:rPr>
      </w:pPr>
      <w:r w:rsidRPr="00D35DB0">
        <w:rPr>
          <w:rFonts w:ascii="Arial Narrow" w:hAnsi="Arial Narrow" w:cs="Tahoma"/>
          <w:b/>
          <w:bCs/>
          <w:sz w:val="22"/>
          <w:szCs w:val="22"/>
        </w:rPr>
        <w:t>C. PREPARATION DES OFFRES</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11 : Frais de Soumission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candidat supportera tous les frais afférents à la préparation et à la présentation de son offre et L’Autorité Contractante n’est en aucun cas responsable de ces frais, ni tenu de les régler, </w:t>
      </w:r>
      <w:r w:rsidR="00461FBE" w:rsidRPr="00D35DB0">
        <w:rPr>
          <w:rFonts w:ascii="Arial Narrow" w:hAnsi="Arial Narrow" w:cs="Tahoma"/>
          <w:sz w:val="22"/>
          <w:szCs w:val="22"/>
        </w:rPr>
        <w:t>quel que</w:t>
      </w:r>
      <w:r w:rsidRPr="00D35DB0">
        <w:rPr>
          <w:rFonts w:ascii="Arial Narrow" w:hAnsi="Arial Narrow" w:cs="Tahoma"/>
          <w:sz w:val="22"/>
          <w:szCs w:val="22"/>
        </w:rPr>
        <w:t xml:space="preserve"> soit le dérouleme</w:t>
      </w:r>
      <w:r w:rsidR="00461FBE" w:rsidRPr="00D35DB0">
        <w:rPr>
          <w:rFonts w:ascii="Arial Narrow" w:hAnsi="Arial Narrow" w:cs="Tahoma"/>
          <w:sz w:val="22"/>
          <w:szCs w:val="22"/>
        </w:rPr>
        <w:t xml:space="preserve">nt ou l’issue de la procédure de </w:t>
      </w:r>
      <w:r w:rsidRPr="00D35DB0">
        <w:rPr>
          <w:rFonts w:ascii="Arial Narrow" w:hAnsi="Arial Narrow" w:cs="Tahoma"/>
          <w:sz w:val="22"/>
          <w:szCs w:val="22"/>
        </w:rPr>
        <w:t>Demande de Cotation.</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12 : Langue de l’offre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L’offre ainsi que toute correspondance et tout document, échangés entre le Soumissionnaire et L’Autorité Contractante seront rédigés en français ou en anglais. Les documents complémentaires et les imprimés fournis par les Soumissionnaires peuvent être rédigés dans une autre langue à condition d’être accompagnés d’une traduction précise en français ou en anglais ; au quel cas et aux fins d’interprétation de l’offre, la traduction fera foi.</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13 : Documents constituant l’offre.</w:t>
      </w:r>
    </w:p>
    <w:p w:rsidR="00142832" w:rsidRPr="00D35DB0" w:rsidRDefault="00142832" w:rsidP="003D45A1">
      <w:pPr>
        <w:ind w:right="-286"/>
        <w:jc w:val="both"/>
        <w:rPr>
          <w:rFonts w:ascii="Arial Narrow" w:hAnsi="Arial Narrow" w:cs="Tahoma"/>
          <w:sz w:val="22"/>
          <w:szCs w:val="22"/>
        </w:rPr>
      </w:pPr>
      <w:r w:rsidRPr="00D35DB0">
        <w:rPr>
          <w:rFonts w:ascii="Arial Narrow" w:hAnsi="Arial Narrow" w:cs="Tahoma"/>
          <w:sz w:val="22"/>
          <w:szCs w:val="22"/>
        </w:rPr>
        <w:t>L’offre présentée par le soumissionnaire</w:t>
      </w:r>
      <w:r w:rsidR="000A6A97" w:rsidRPr="00D35DB0">
        <w:rPr>
          <w:rFonts w:ascii="Arial Narrow" w:hAnsi="Arial Narrow" w:cs="Tahoma"/>
          <w:sz w:val="22"/>
          <w:szCs w:val="22"/>
        </w:rPr>
        <w:t xml:space="preserve"> en 7 exemplaires dont un original et 06 copies marqués comme tels </w:t>
      </w:r>
      <w:r w:rsidRPr="00D35DB0">
        <w:rPr>
          <w:rFonts w:ascii="Arial Narrow" w:hAnsi="Arial Narrow" w:cs="Tahoma"/>
          <w:sz w:val="22"/>
          <w:szCs w:val="22"/>
        </w:rPr>
        <w:t xml:space="preserve"> comprendra les documents détaillés</w:t>
      </w:r>
      <w:r w:rsidR="003D45A1" w:rsidRPr="00D35DB0">
        <w:rPr>
          <w:rFonts w:ascii="Arial Narrow" w:hAnsi="Arial Narrow" w:cs="Tahoma"/>
          <w:sz w:val="22"/>
          <w:szCs w:val="22"/>
        </w:rPr>
        <w:t> :</w:t>
      </w:r>
    </w:p>
    <w:p w:rsidR="003D45A1" w:rsidRPr="00D35DB0" w:rsidRDefault="003D45A1" w:rsidP="00BE79EA">
      <w:pPr>
        <w:numPr>
          <w:ilvl w:val="0"/>
          <w:numId w:val="32"/>
        </w:numPr>
        <w:tabs>
          <w:tab w:val="num" w:pos="709"/>
        </w:tabs>
        <w:suppressAutoHyphens/>
        <w:ind w:left="709" w:right="-72" w:hanging="470"/>
        <w:jc w:val="both"/>
        <w:rPr>
          <w:rFonts w:ascii="Arial Narrow" w:hAnsi="Arial Narrow"/>
          <w:sz w:val="22"/>
        </w:rPr>
      </w:pPr>
      <w:r w:rsidRPr="00D35DB0">
        <w:rPr>
          <w:rFonts w:ascii="Arial Narrow" w:hAnsi="Arial Narrow"/>
          <w:sz w:val="22"/>
        </w:rPr>
        <w:t>La Lettre de Cotation.</w:t>
      </w:r>
    </w:p>
    <w:p w:rsidR="003D45A1" w:rsidRPr="00D35DB0" w:rsidRDefault="003D45A1" w:rsidP="00BE79EA">
      <w:pPr>
        <w:numPr>
          <w:ilvl w:val="0"/>
          <w:numId w:val="32"/>
        </w:numPr>
        <w:suppressAutoHyphens/>
        <w:ind w:left="709" w:right="-72" w:hanging="470"/>
        <w:jc w:val="both"/>
        <w:rPr>
          <w:rFonts w:ascii="Arial Narrow" w:hAnsi="Arial Narrow"/>
          <w:sz w:val="22"/>
        </w:rPr>
      </w:pPr>
      <w:r w:rsidRPr="00D35DB0">
        <w:rPr>
          <w:rFonts w:ascii="Arial Narrow" w:hAnsi="Arial Narrow"/>
          <w:sz w:val="22"/>
        </w:rPr>
        <w:lastRenderedPageBreak/>
        <w:t>Le Bordereau des Prix Unitaires, daté et signé ;</w:t>
      </w:r>
    </w:p>
    <w:p w:rsidR="003D45A1" w:rsidRPr="00D35DB0" w:rsidRDefault="003D45A1" w:rsidP="00BE79EA">
      <w:pPr>
        <w:numPr>
          <w:ilvl w:val="0"/>
          <w:numId w:val="32"/>
        </w:numPr>
        <w:tabs>
          <w:tab w:val="num" w:pos="709"/>
        </w:tabs>
        <w:suppressAutoHyphens/>
        <w:ind w:left="709" w:right="-72" w:hanging="470"/>
        <w:jc w:val="both"/>
        <w:rPr>
          <w:rFonts w:ascii="Arial Narrow" w:hAnsi="Arial Narrow"/>
          <w:sz w:val="22"/>
        </w:rPr>
      </w:pPr>
      <w:r w:rsidRPr="00D35DB0">
        <w:rPr>
          <w:rFonts w:ascii="Arial Narrow" w:hAnsi="Arial Narrow"/>
          <w:sz w:val="22"/>
        </w:rPr>
        <w:t xml:space="preserve">Le Cadre du Devis Estimatif et Quantitatif, daté et signé ; </w:t>
      </w:r>
    </w:p>
    <w:p w:rsidR="003D45A1" w:rsidRPr="00D35DB0" w:rsidRDefault="003D45A1" w:rsidP="00BE79EA">
      <w:pPr>
        <w:numPr>
          <w:ilvl w:val="0"/>
          <w:numId w:val="32"/>
        </w:numPr>
        <w:tabs>
          <w:tab w:val="clear" w:pos="360"/>
          <w:tab w:val="num" w:pos="709"/>
        </w:tabs>
        <w:suppressAutoHyphens/>
        <w:ind w:left="709" w:right="-72" w:hanging="470"/>
        <w:jc w:val="both"/>
        <w:rPr>
          <w:rFonts w:ascii="Arial Narrow" w:hAnsi="Arial Narrow"/>
          <w:sz w:val="22"/>
        </w:rPr>
      </w:pPr>
      <w:r w:rsidRPr="00D35DB0">
        <w:rPr>
          <w:rFonts w:ascii="Arial Narrow" w:hAnsi="Arial Narrow"/>
          <w:sz w:val="22"/>
        </w:rPr>
        <w:t>La Déclaration des Qualifications de l’entreprise ou la firme</w:t>
      </w:r>
    </w:p>
    <w:p w:rsidR="003D45A1" w:rsidRPr="00D35DB0" w:rsidRDefault="003D45A1" w:rsidP="00BE79EA">
      <w:pPr>
        <w:numPr>
          <w:ilvl w:val="0"/>
          <w:numId w:val="32"/>
        </w:numPr>
        <w:tabs>
          <w:tab w:val="num" w:pos="709"/>
        </w:tabs>
        <w:suppressAutoHyphens/>
        <w:ind w:left="709" w:right="-72" w:hanging="470"/>
        <w:jc w:val="both"/>
        <w:rPr>
          <w:rFonts w:ascii="Arial Narrow" w:hAnsi="Arial Narrow"/>
          <w:sz w:val="22"/>
        </w:rPr>
      </w:pPr>
      <w:r w:rsidRPr="00D35DB0">
        <w:rPr>
          <w:rFonts w:ascii="Arial Narrow" w:hAnsi="Arial Narrow"/>
          <w:sz w:val="22"/>
        </w:rPr>
        <w:t>La déclaration d’expérience de l’entreprise ou la firme</w:t>
      </w:r>
      <w:r w:rsidR="00E8056A">
        <w:rPr>
          <w:rFonts w:ascii="Arial Narrow" w:hAnsi="Arial Narrow"/>
          <w:sz w:val="22"/>
        </w:rPr>
        <w:t> ;</w:t>
      </w:r>
    </w:p>
    <w:p w:rsidR="003D45A1" w:rsidRPr="00D35DB0" w:rsidRDefault="003D45A1" w:rsidP="00BE79EA">
      <w:pPr>
        <w:numPr>
          <w:ilvl w:val="0"/>
          <w:numId w:val="32"/>
        </w:numPr>
        <w:tabs>
          <w:tab w:val="num" w:pos="709"/>
        </w:tabs>
        <w:suppressAutoHyphens/>
        <w:ind w:left="709" w:right="-72" w:hanging="470"/>
        <w:jc w:val="both"/>
        <w:rPr>
          <w:rFonts w:ascii="Arial Narrow" w:hAnsi="Arial Narrow"/>
          <w:sz w:val="22"/>
        </w:rPr>
      </w:pPr>
      <w:r w:rsidRPr="00D35DB0">
        <w:rPr>
          <w:rFonts w:ascii="Arial Narrow" w:hAnsi="Arial Narrow"/>
          <w:sz w:val="22"/>
        </w:rPr>
        <w:t>Le CCAP, paraphé daté et signé ;</w:t>
      </w:r>
    </w:p>
    <w:p w:rsidR="00CA0A56" w:rsidRPr="00D35DB0" w:rsidRDefault="00CA0A56" w:rsidP="00BE79EA">
      <w:pPr>
        <w:numPr>
          <w:ilvl w:val="0"/>
          <w:numId w:val="32"/>
        </w:numPr>
        <w:tabs>
          <w:tab w:val="num" w:pos="709"/>
        </w:tabs>
        <w:suppressAutoHyphens/>
        <w:ind w:left="709" w:right="-72" w:hanging="470"/>
        <w:jc w:val="both"/>
        <w:rPr>
          <w:rFonts w:ascii="Arial Narrow" w:hAnsi="Arial Narrow"/>
          <w:sz w:val="22"/>
        </w:rPr>
      </w:pPr>
      <w:r w:rsidRPr="00D35DB0">
        <w:rPr>
          <w:rFonts w:ascii="Arial Narrow" w:hAnsi="Arial Narrow"/>
          <w:sz w:val="22"/>
        </w:rPr>
        <w:t>Le tableau d’images des matériels sollicités</w:t>
      </w:r>
      <w:r w:rsidR="00780961" w:rsidRPr="00D35DB0">
        <w:rPr>
          <w:rFonts w:ascii="Arial Narrow" w:hAnsi="Arial Narrow"/>
          <w:sz w:val="22"/>
        </w:rPr>
        <w:t xml:space="preserve"> dans la commande</w:t>
      </w:r>
      <w:r w:rsidR="00E8056A">
        <w:rPr>
          <w:rFonts w:ascii="Arial Narrow" w:hAnsi="Arial Narrow"/>
          <w:sz w:val="22"/>
        </w:rPr>
        <w:t> ;</w:t>
      </w:r>
    </w:p>
    <w:p w:rsidR="00E8056A" w:rsidRPr="00E8056A" w:rsidRDefault="00780961" w:rsidP="009F55C4">
      <w:pPr>
        <w:numPr>
          <w:ilvl w:val="0"/>
          <w:numId w:val="32"/>
        </w:numPr>
        <w:tabs>
          <w:tab w:val="num" w:pos="709"/>
        </w:tabs>
        <w:suppressAutoHyphens/>
        <w:ind w:left="709" w:right="-286" w:hanging="470"/>
        <w:jc w:val="both"/>
        <w:rPr>
          <w:rFonts w:ascii="Arial Narrow" w:hAnsi="Arial Narrow" w:cs="Tahoma"/>
          <w:sz w:val="22"/>
          <w:szCs w:val="22"/>
        </w:rPr>
      </w:pPr>
      <w:r w:rsidRPr="00E8056A">
        <w:rPr>
          <w:rFonts w:ascii="Arial Narrow" w:hAnsi="Arial Narrow"/>
          <w:sz w:val="22"/>
        </w:rPr>
        <w:t>La fiche de desc</w:t>
      </w:r>
      <w:r w:rsidR="00E8056A">
        <w:rPr>
          <w:rFonts w:ascii="Arial Narrow" w:hAnsi="Arial Narrow"/>
          <w:sz w:val="22"/>
        </w:rPr>
        <w:t>ription technique des matériels.</w:t>
      </w:r>
    </w:p>
    <w:p w:rsidR="00E8056A" w:rsidRDefault="00E8056A" w:rsidP="00E8056A">
      <w:pPr>
        <w:suppressAutoHyphens/>
        <w:ind w:left="239" w:right="-286"/>
        <w:jc w:val="both"/>
        <w:rPr>
          <w:rFonts w:ascii="Arial Narrow" w:hAnsi="Arial Narrow"/>
          <w:sz w:val="22"/>
        </w:rPr>
      </w:pPr>
    </w:p>
    <w:p w:rsidR="00142832" w:rsidRPr="00E8056A" w:rsidRDefault="00142832" w:rsidP="00E8056A">
      <w:pPr>
        <w:suppressAutoHyphens/>
        <w:ind w:left="239" w:right="-286"/>
        <w:jc w:val="both"/>
        <w:rPr>
          <w:rFonts w:ascii="Arial Narrow" w:hAnsi="Arial Narrow" w:cs="Tahoma"/>
          <w:sz w:val="22"/>
          <w:szCs w:val="22"/>
        </w:rPr>
      </w:pPr>
      <w:r w:rsidRPr="00E8056A">
        <w:rPr>
          <w:rFonts w:ascii="Arial Narrow" w:hAnsi="Arial Narrow" w:cs="Tahoma"/>
          <w:sz w:val="22"/>
          <w:szCs w:val="22"/>
        </w:rPr>
        <w:t>Les soumissionnaires utiliseront à cet effet les pièces et modèles</w:t>
      </w:r>
      <w:r w:rsidR="000A6A97" w:rsidRPr="00E8056A">
        <w:rPr>
          <w:rFonts w:ascii="Arial Narrow" w:hAnsi="Arial Narrow" w:cs="Tahoma"/>
          <w:sz w:val="22"/>
          <w:szCs w:val="22"/>
        </w:rPr>
        <w:t xml:space="preserve"> et déclarations</w:t>
      </w:r>
      <w:r w:rsidRPr="00E8056A">
        <w:rPr>
          <w:rFonts w:ascii="Arial Narrow" w:hAnsi="Arial Narrow" w:cs="Tahoma"/>
          <w:sz w:val="22"/>
          <w:szCs w:val="22"/>
        </w:rPr>
        <w:t xml:space="preserve"> prévus dans le dossier de Demande de Cotation sou</w:t>
      </w:r>
      <w:r w:rsidR="00E8056A">
        <w:rPr>
          <w:rFonts w:ascii="Arial Narrow" w:hAnsi="Arial Narrow" w:cs="Tahoma"/>
          <w:sz w:val="22"/>
          <w:szCs w:val="22"/>
        </w:rPr>
        <w:t>s</w:t>
      </w:r>
      <w:r w:rsidRPr="00E8056A">
        <w:rPr>
          <w:rFonts w:ascii="Arial Narrow" w:hAnsi="Arial Narrow" w:cs="Tahoma"/>
          <w:sz w:val="22"/>
          <w:szCs w:val="22"/>
        </w:rPr>
        <w:t xml:space="preserve"> réserve des dispositions de l’article 17.2 du RGDC concernant les autres formes poss</w:t>
      </w:r>
      <w:r w:rsidR="001852F4" w:rsidRPr="00E8056A">
        <w:rPr>
          <w:rFonts w:ascii="Arial Narrow" w:hAnsi="Arial Narrow" w:cs="Tahoma"/>
          <w:sz w:val="22"/>
          <w:szCs w:val="22"/>
        </w:rPr>
        <w:t>ibles de caution de soumission.</w:t>
      </w:r>
    </w:p>
    <w:p w:rsidR="0073202F" w:rsidRPr="00D35DB0" w:rsidRDefault="0073202F">
      <w:pPr>
        <w:spacing w:after="200" w:line="276" w:lineRule="auto"/>
        <w:rPr>
          <w:rFonts w:ascii="Arial Narrow" w:hAnsi="Arial Narrow" w:cs="Tahoma"/>
          <w:b/>
          <w:bCs/>
          <w:sz w:val="22"/>
          <w:szCs w:val="22"/>
        </w:rPr>
      </w:pPr>
      <w:r w:rsidRPr="00D35DB0">
        <w:rPr>
          <w:rFonts w:ascii="Arial Narrow" w:hAnsi="Arial Narrow" w:cs="Tahoma"/>
          <w:b/>
          <w:bCs/>
          <w:sz w:val="22"/>
          <w:szCs w:val="22"/>
        </w:rPr>
        <w:br w:type="page"/>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lastRenderedPageBreak/>
        <w:t>ARTICLE 14 : Montant de l’offre</w:t>
      </w:r>
      <w:r w:rsidR="003D45A1" w:rsidRPr="00D35DB0">
        <w:rPr>
          <w:rFonts w:ascii="Arial Narrow" w:hAnsi="Arial Narrow" w:cs="Tahoma"/>
          <w:b/>
          <w:bCs/>
          <w:sz w:val="22"/>
          <w:szCs w:val="22"/>
        </w:rPr>
        <w:t>..</w:t>
      </w:r>
    </w:p>
    <w:p w:rsidR="00142832" w:rsidRPr="00D35DB0" w:rsidRDefault="00142832" w:rsidP="001852F4">
      <w:pPr>
        <w:ind w:right="-286"/>
        <w:jc w:val="both"/>
        <w:rPr>
          <w:rFonts w:ascii="Arial Narrow" w:hAnsi="Arial Narrow" w:cs="Tahoma"/>
          <w:bCs/>
          <w:sz w:val="22"/>
          <w:szCs w:val="22"/>
        </w:rPr>
      </w:pPr>
      <w:r w:rsidRPr="00D35DB0">
        <w:rPr>
          <w:rFonts w:ascii="Arial Narrow" w:hAnsi="Arial Narrow" w:cs="Tahoma"/>
          <w:bCs/>
          <w:sz w:val="22"/>
          <w:szCs w:val="22"/>
        </w:rPr>
        <w:t xml:space="preserve">14.1 Sauf indication contraire dans le dossier de Demande de Cotation, le montant </w:t>
      </w:r>
      <w:r w:rsidR="002961E7" w:rsidRPr="00D35DB0">
        <w:rPr>
          <w:rFonts w:ascii="Arial Narrow" w:hAnsi="Arial Narrow" w:cs="Tahoma"/>
          <w:bCs/>
          <w:sz w:val="22"/>
          <w:szCs w:val="22"/>
        </w:rPr>
        <w:t xml:space="preserve"> de la lettre-commande</w:t>
      </w:r>
      <w:r w:rsidRPr="00D35DB0">
        <w:rPr>
          <w:rFonts w:ascii="Arial Narrow" w:hAnsi="Arial Narrow" w:cs="Tahoma"/>
          <w:bCs/>
          <w:sz w:val="22"/>
          <w:szCs w:val="22"/>
        </w:rPr>
        <w:t xml:space="preserve"> couvrira l’ensemble des fournitures et équipements décrits dans l’article 1 .1 du RGDC sur la base du bordereau des prix quantitatifs et estimatifs chiffrés </w:t>
      </w:r>
      <w:r w:rsidR="001852F4" w:rsidRPr="00D35DB0">
        <w:rPr>
          <w:rFonts w:ascii="Arial Narrow" w:hAnsi="Arial Narrow" w:cs="Tahoma"/>
          <w:bCs/>
          <w:sz w:val="22"/>
          <w:szCs w:val="22"/>
        </w:rPr>
        <w:t>présenté par le soumissionnaire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14.1 Le soumissionnaire remplira les prix unitaires et totaux de tous les postes du bordereau de prix et du d</w:t>
      </w:r>
      <w:r w:rsidR="001852F4" w:rsidRPr="00D35DB0">
        <w:rPr>
          <w:rFonts w:ascii="Arial Narrow" w:hAnsi="Arial Narrow" w:cs="Tahoma"/>
          <w:sz w:val="22"/>
          <w:szCs w:val="22"/>
        </w:rPr>
        <w:t>étail quantitatif et estimatif.</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14.2 Sous réserve de dispositions contraires prévues dans le RPDC et au CCAP, tous les droits, impôts et taxes payables par le soumissionnaire au titre du futur marché, ou à tout autre titre, trente (30) jours avant la date limite de dépôt des offres seront inclus dans les prix et dans</w:t>
      </w:r>
      <w:r w:rsidR="001852F4" w:rsidRPr="00D35DB0">
        <w:rPr>
          <w:rFonts w:ascii="Arial Narrow" w:hAnsi="Arial Narrow" w:cs="Tahoma"/>
          <w:sz w:val="22"/>
          <w:szCs w:val="22"/>
        </w:rPr>
        <w:t xml:space="preserve"> le montant total de son 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14.3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w:t>
      </w:r>
      <w:r w:rsidR="001852F4" w:rsidRPr="00D35DB0">
        <w:rPr>
          <w:rFonts w:ascii="Arial Narrow" w:hAnsi="Arial Narrow" w:cs="Tahoma"/>
          <w:sz w:val="22"/>
          <w:szCs w:val="22"/>
        </w:rPr>
        <w:t>e l’objet de révision des prix.</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14.4 Tous les prix unitaires devront être justifiés par des sous détails établis conformément au</w:t>
      </w:r>
      <w:r w:rsidR="001852F4" w:rsidRPr="00D35DB0">
        <w:rPr>
          <w:rFonts w:ascii="Arial Narrow" w:hAnsi="Arial Narrow" w:cs="Tahoma"/>
          <w:sz w:val="22"/>
          <w:szCs w:val="22"/>
        </w:rPr>
        <w:t xml:space="preserve"> cadre proposé à la pièce n° 8.</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15 : Monnaie de soumission et de règlement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15.1 Option A : le montant de la soumission est libellé entièrement en monnaie nationale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 montant de la soumission, les prix unitaires du bordereau des prix et les prix du détail quantitatif et estimatif sont libellés entièrement en fran</w:t>
      </w:r>
      <w:r w:rsidR="001852F4" w:rsidRPr="00D35DB0">
        <w:rPr>
          <w:rFonts w:ascii="Arial Narrow" w:hAnsi="Arial Narrow" w:cs="Tahoma"/>
          <w:sz w:val="22"/>
          <w:szCs w:val="22"/>
        </w:rPr>
        <w:t>cs CFA de la manière suivante :</w:t>
      </w:r>
    </w:p>
    <w:p w:rsidR="00142832" w:rsidRPr="00D35DB0" w:rsidRDefault="00142832" w:rsidP="00BE1E30">
      <w:pPr>
        <w:numPr>
          <w:ilvl w:val="1"/>
          <w:numId w:val="1"/>
        </w:numPr>
        <w:tabs>
          <w:tab w:val="num" w:pos="1080"/>
        </w:tabs>
        <w:ind w:right="-286" w:hanging="540"/>
        <w:jc w:val="both"/>
        <w:rPr>
          <w:rFonts w:ascii="Arial Narrow" w:hAnsi="Arial Narrow" w:cs="Tahoma"/>
          <w:sz w:val="22"/>
          <w:szCs w:val="22"/>
        </w:rPr>
      </w:pPr>
      <w:r w:rsidRPr="00D35DB0">
        <w:rPr>
          <w:rFonts w:ascii="Arial Narrow" w:hAnsi="Arial Narrow" w:cs="Tahoma"/>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BE1E30">
      <w:pPr>
        <w:numPr>
          <w:ilvl w:val="1"/>
          <w:numId w:val="1"/>
        </w:numPr>
        <w:tabs>
          <w:tab w:val="num" w:pos="1080"/>
        </w:tabs>
        <w:ind w:right="-286" w:hanging="540"/>
        <w:jc w:val="both"/>
        <w:rPr>
          <w:rFonts w:ascii="Arial Narrow" w:hAnsi="Arial Narrow" w:cs="Tahoma"/>
          <w:sz w:val="22"/>
          <w:szCs w:val="22"/>
        </w:rPr>
      </w:pPr>
      <w:r w:rsidRPr="00D35DB0">
        <w:rPr>
          <w:rFonts w:ascii="Arial Narrow" w:hAnsi="Arial Narrow" w:cs="Tahoma"/>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pour qu’aucun risque de change ne soit supporté par le Soumissionnaire retenu.</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15.2 Option B : Le montant de la soumission est directement libellé en monnaie nationale et étrangère aux taux fixés dans le RPDC.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 soumissionnaire libellera les prix unitaires du bordereau des prix du Détail quantitatif et estimatif de la manière suivante :Les prix des intrants nécessaires aux travaux que le soumissionnaire compte se procurer dans le pays du Maître d’Ouvrage seront libellés dans la monnaie du pays du Maître d’Ouvrage spécifiée aux RPDC et dénommée « monnaie nationale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15.3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15.4 Durant l’exécution des travaux, la plupart des monnaies étrangères restant à payer sur le montant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peut être révisée d’un commun accord l’Autorité Contractante et le fournisseur de façon à tenir compte de toute modification survenue dans les besoins en devises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15.6  Pour les appels d’Offres nationaux, la monnaie utilisée est le franc CFA.</w:t>
      </w:r>
    </w:p>
    <w:p w:rsidR="0073202F" w:rsidRPr="00D35DB0" w:rsidRDefault="0073202F">
      <w:pPr>
        <w:spacing w:after="200" w:line="276" w:lineRule="auto"/>
        <w:rPr>
          <w:rFonts w:ascii="Arial Narrow" w:hAnsi="Arial Narrow" w:cs="Tahoma"/>
          <w:b/>
          <w:bCs/>
          <w:sz w:val="22"/>
          <w:szCs w:val="22"/>
        </w:rPr>
      </w:pPr>
      <w:r w:rsidRPr="00D35DB0">
        <w:rPr>
          <w:rFonts w:ascii="Arial Narrow" w:hAnsi="Arial Narrow" w:cs="Tahoma"/>
          <w:b/>
          <w:bCs/>
          <w:sz w:val="22"/>
          <w:szCs w:val="22"/>
        </w:rPr>
        <w:br w:type="page"/>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lastRenderedPageBreak/>
        <w:t>ARTICLE 16 : Validité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16.1. Les offres doivent demeurer valables pendant la période spécifiée dans le Règlement Particulier de la Demande de Cotation à compter de la date de remise des Offres fixée par l’Autorité Contractante, en application de l’article 22 du RGDC. Une offre valable pour une période plus courte sera rejetée par l’Autorité Contractante comme non - conforme.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16.2. 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RGDC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ou de l’ordre de service de démarrage des travaux au soumissionnaire retenu, tel que prévu par le CCAP. L’effet de l’actualisation n’est pas pris en considération aux fins de l’évaluation.</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17 : Caution de Soumission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17.1. En application de l’article 13 du RGDC, le soumissionnaire fournira une caution de soumission du montant spécifié dans le Règlement Particulier de la Demande de Cotation, laquelle fera partie intégrante de son 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17.2. La caution de soumission sera conforme au modèle présenté dans le Dossier de Demande de Cotation ; d’autres modèles peuvent être autorisés, sous réserve de l’approbation préalable à l’Autorité Contractante. La caution de soumission demeurera valide pendant trente (30) jours au-delà de la date limite originale de validité des offres, ou de toute nouvelle date limite de validité demandée par de l’Autorité Contractante et acceptée par le soumissionnaire, conformément aux dispositions de l’article 16.2 du RGDC.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17.3. Toute offre non accompagnée d’une caution de soumission acceptable sera rejetée par la Commission Départementale de Passation des Marchés comme non-conforme. La caution de soumission d’un groupement d’entreprises doit être établie au nom du mandataire soumettant l’offre et mentionner chacun des membres du groupement.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17.4. Les cautions de soumission et les offres des soumissionnaires non retenus seront restituées dans un délai de quinze (15) jours à compter de la date de publication des résultats</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17.5. La caution de soumission de l’attributaire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sera libérée dès que ce dernier aura signé le marché et fourni le cautionnement définitif requis.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17.6. La caution de soumission peut être saisie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 Si le soumissionnaire retire son offre durant la période de validité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b. Si, le soumissionnaire retenu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i. Manque à son obligation de souscrire le marché en application de l’article 37 du RGDC, ou</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ii. Manque à son obligation de fournir le cautionnement définitif en application de l’article 38 du RGDC.</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18 : Propositions variantes des soumissionnaires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Non applicable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19 : Réunion préparatoire à l’établissement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Non applicable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20 : Forme et signature de l’offre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20.1. Le soumissionnaire préparera un original des documents constitutifs de l’offre décrit à l’Article 13 du RGDC, en un volume portant clairement l’indication « ORIGINAL ». De plus, le Soumissionnaire soumettra le nombre des copies requis dans les RPDC, portant l’indication « COPIE ». En cas de divergence entre l’original et les copies, l’original fera foi.</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du RGDC, selon le cas. Toutes les pages de l’offre comprenant des surcharges ou des changements seront paraphées par le ou les signataires de la soumission.</w:t>
      </w:r>
    </w:p>
    <w:p w:rsidR="00DF5609" w:rsidRDefault="00DF5609" w:rsidP="00FD226E">
      <w:pPr>
        <w:spacing w:before="120"/>
        <w:ind w:right="-286"/>
        <w:jc w:val="center"/>
        <w:rPr>
          <w:rFonts w:ascii="Arial Narrow" w:hAnsi="Arial Narrow" w:cs="Tahoma"/>
          <w:b/>
          <w:bCs/>
          <w:sz w:val="22"/>
          <w:szCs w:val="22"/>
        </w:rPr>
      </w:pPr>
    </w:p>
    <w:p w:rsidR="00DF5609" w:rsidRDefault="00DF5609" w:rsidP="00FD226E">
      <w:pPr>
        <w:spacing w:before="120"/>
        <w:ind w:right="-286"/>
        <w:jc w:val="center"/>
        <w:rPr>
          <w:rFonts w:ascii="Arial Narrow" w:hAnsi="Arial Narrow" w:cs="Tahoma"/>
          <w:b/>
          <w:bCs/>
          <w:sz w:val="22"/>
          <w:szCs w:val="22"/>
        </w:rPr>
      </w:pPr>
    </w:p>
    <w:p w:rsidR="00142832" w:rsidRPr="00D35DB0" w:rsidRDefault="00142832" w:rsidP="00FD226E">
      <w:pPr>
        <w:spacing w:before="120"/>
        <w:ind w:right="-286"/>
        <w:jc w:val="center"/>
        <w:rPr>
          <w:rFonts w:ascii="Arial Narrow" w:hAnsi="Arial Narrow" w:cs="Tahoma"/>
          <w:b/>
          <w:bCs/>
          <w:sz w:val="22"/>
          <w:szCs w:val="22"/>
        </w:rPr>
      </w:pPr>
      <w:r w:rsidRPr="00D35DB0">
        <w:rPr>
          <w:rFonts w:ascii="Arial Narrow" w:hAnsi="Arial Narrow" w:cs="Tahoma"/>
          <w:b/>
          <w:bCs/>
          <w:sz w:val="22"/>
          <w:szCs w:val="22"/>
        </w:rPr>
        <w:lastRenderedPageBreak/>
        <w:t>D. DEPOT DES OFFRES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21 : Cachetage et marquage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 l’identité du soumissionnaire.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21.2. Les enveloppes intérieures et extérieures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Seront adressées au Maître d’Ouvrage à l’adresse indiquée dans le Règlement Particulier d’Offres ;</w:t>
      </w:r>
    </w:p>
    <w:p w:rsidR="00142832" w:rsidRPr="00DF5609" w:rsidRDefault="00142832" w:rsidP="00177469">
      <w:pPr>
        <w:ind w:right="-286"/>
        <w:jc w:val="both"/>
        <w:rPr>
          <w:rFonts w:ascii="Arial Narrow" w:hAnsi="Arial Narrow" w:cs="Tahoma"/>
          <w:color w:val="FF0000"/>
          <w:sz w:val="22"/>
          <w:szCs w:val="22"/>
        </w:rPr>
      </w:pPr>
      <w:r w:rsidRPr="00D35DB0">
        <w:rPr>
          <w:rFonts w:ascii="Arial Narrow" w:hAnsi="Arial Narrow" w:cs="Tahoma"/>
          <w:sz w:val="22"/>
          <w:szCs w:val="22"/>
        </w:rPr>
        <w:t>Porteront le nom du projet ainsi que l’objet et le numéro de l’Avis de Demande</w:t>
      </w:r>
      <w:r w:rsidR="00DF5609">
        <w:rPr>
          <w:rFonts w:ascii="Arial Narrow" w:hAnsi="Arial Narrow" w:cs="Tahoma"/>
          <w:sz w:val="22"/>
          <w:szCs w:val="22"/>
        </w:rPr>
        <w:t xml:space="preserve"> de Cotation indiqués dans le RG</w:t>
      </w:r>
      <w:r w:rsidRPr="00D35DB0">
        <w:rPr>
          <w:rFonts w:ascii="Arial Narrow" w:hAnsi="Arial Narrow" w:cs="Tahoma"/>
          <w:sz w:val="22"/>
          <w:szCs w:val="22"/>
        </w:rPr>
        <w:t>DC, et la mention :</w:t>
      </w:r>
    </w:p>
    <w:p w:rsidR="00142832" w:rsidRPr="00DF5609" w:rsidRDefault="00142832" w:rsidP="00177469">
      <w:pPr>
        <w:ind w:right="-286"/>
        <w:jc w:val="center"/>
        <w:rPr>
          <w:rFonts w:ascii="Arial Narrow" w:hAnsi="Arial Narrow" w:cs="Tahoma"/>
          <w:b/>
          <w:bCs/>
          <w:color w:val="FF0000"/>
          <w:sz w:val="22"/>
          <w:szCs w:val="22"/>
        </w:rPr>
      </w:pPr>
      <w:r w:rsidRPr="00DF5609">
        <w:rPr>
          <w:rFonts w:ascii="Arial Narrow" w:hAnsi="Arial Narrow" w:cs="Tahoma"/>
          <w:color w:val="FF0000"/>
          <w:sz w:val="22"/>
          <w:szCs w:val="22"/>
        </w:rPr>
        <w:t xml:space="preserve"> «</w:t>
      </w:r>
      <w:r w:rsidRPr="00DF5609">
        <w:rPr>
          <w:rFonts w:ascii="Arial Narrow" w:hAnsi="Arial Narrow" w:cs="Tahoma"/>
          <w:b/>
          <w:bCs/>
          <w:color w:val="FF0000"/>
          <w:sz w:val="22"/>
          <w:szCs w:val="22"/>
        </w:rPr>
        <w:t>AVIS DE CONSULTATION DE DEMANDE DE COTATION</w:t>
      </w:r>
    </w:p>
    <w:p w:rsidR="006D3DFE" w:rsidRPr="00167203" w:rsidRDefault="006D3DFE" w:rsidP="006D3DFE">
      <w:pPr>
        <w:ind w:right="-286"/>
        <w:jc w:val="center"/>
        <w:rPr>
          <w:rFonts w:ascii="Arial Narrow" w:hAnsi="Arial Narrow" w:cs="Tahoma"/>
          <w:b/>
          <w:bCs/>
          <w:sz w:val="22"/>
          <w:szCs w:val="22"/>
        </w:rPr>
      </w:pPr>
      <w:r w:rsidRPr="00167203">
        <w:rPr>
          <w:rFonts w:ascii="Arial Narrow" w:hAnsi="Arial Narrow" w:cs="Tahoma"/>
          <w:b/>
          <w:bCs/>
          <w:sz w:val="22"/>
          <w:szCs w:val="22"/>
        </w:rPr>
        <w:t>N° 001 /DC/R-EST/D-KADEY/C-KENTZOU/CIPM/26 DU ……/…… / 2026</w:t>
      </w:r>
    </w:p>
    <w:p w:rsidR="00142832" w:rsidRPr="00DF5609" w:rsidRDefault="006D3DFE" w:rsidP="006D3DFE">
      <w:pPr>
        <w:ind w:right="-286"/>
        <w:jc w:val="center"/>
        <w:rPr>
          <w:rFonts w:ascii="Arial Narrow" w:hAnsi="Arial Narrow" w:cs="Tahoma"/>
          <w:b/>
          <w:bCs/>
          <w:color w:val="FF0000"/>
          <w:sz w:val="22"/>
          <w:szCs w:val="22"/>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9F55C4">
        <w:rPr>
          <w:rFonts w:ascii="Arial Narrow" w:hAnsi="Arial Narrow" w:cs="Tahoma"/>
          <w:b/>
          <w:bCs/>
          <w:sz w:val="22"/>
          <w:szCs w:val="22"/>
        </w:rPr>
        <w:t xml:space="preserve">SEPT </w:t>
      </w:r>
      <w:r w:rsidRPr="00167203">
        <w:rPr>
          <w:rFonts w:ascii="Arial Narrow" w:hAnsi="Arial Narrow" w:cs="Tahoma"/>
          <w:b/>
          <w:bCs/>
          <w:sz w:val="22"/>
          <w:szCs w:val="22"/>
        </w:rPr>
        <w:t>(07) TRICY</w:t>
      </w:r>
      <w:r w:rsidR="009F55C4">
        <w:rPr>
          <w:rFonts w:ascii="Arial Narrow" w:hAnsi="Arial Narrow" w:cs="Tahoma"/>
          <w:b/>
          <w:bCs/>
          <w:sz w:val="22"/>
          <w:szCs w:val="22"/>
        </w:rPr>
        <w:t>C</w:t>
      </w:r>
      <w:r w:rsidRPr="00167203">
        <w:rPr>
          <w:rFonts w:ascii="Arial Narrow" w:hAnsi="Arial Narrow" w:cs="Tahoma"/>
          <w:b/>
          <w:bCs/>
          <w:sz w:val="22"/>
          <w:szCs w:val="22"/>
        </w:rPr>
        <w:t>LES POUR ENLEVEMENT D’ORDURES DANS LA COMMUNE DE KENTZOU, DEPARTEMENT DE LA KADEY</w:t>
      </w:r>
      <w:r w:rsidR="00142832" w:rsidRPr="00DF5609">
        <w:rPr>
          <w:rFonts w:ascii="Arial Narrow" w:hAnsi="Arial Narrow" w:cs="Tahoma"/>
          <w:b/>
          <w:bCs/>
          <w:color w:val="FF0000"/>
          <w:sz w:val="22"/>
          <w:szCs w:val="22"/>
        </w:rPr>
        <w:t>»</w:t>
      </w:r>
    </w:p>
    <w:p w:rsidR="00142832" w:rsidRPr="00D35DB0" w:rsidRDefault="00142832" w:rsidP="00177469">
      <w:pPr>
        <w:ind w:right="-286"/>
        <w:jc w:val="center"/>
        <w:rPr>
          <w:rFonts w:ascii="Arial Narrow" w:hAnsi="Arial Narrow" w:cs="Tahoma"/>
          <w:sz w:val="22"/>
          <w:szCs w:val="22"/>
        </w:rPr>
      </w:pPr>
      <w:r w:rsidRPr="00D35DB0">
        <w:rPr>
          <w:rFonts w:ascii="Arial Narrow" w:hAnsi="Arial Narrow" w:cs="Tahoma"/>
          <w:sz w:val="22"/>
          <w:szCs w:val="22"/>
        </w:rPr>
        <w:t xml:space="preserve"> « A N’OUVRIR QU’EN SEANCE DE DEPOUILLEMENT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21.3. Les enveloppes intérieures porteront également le nom et l’adresse du Soumissionnaire de façon à permettre au Maître d’Ouvrage de renvoyer l’offre scellée si elle a été déclarée hors délai conformément aux dispositions de l’article 23 du RGDC ou pour satisfaire les dispositions de l’article 24 du RGDC.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21.4. Si l’enveloppe extérieure n’est pas scellée et marquée comme indiquée aux articles 21.1 et 21.2 susvisés, l’Autorité Contractante ne sera nullement responsable si l’offre est égarée ou ouverte prématurément. </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22 : Date et heure limites de dépôt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22.1. Les offres doivent être reçues par L’Autorité Contractante à l’adresse </w:t>
      </w:r>
      <w:r w:rsidR="00DF5609">
        <w:rPr>
          <w:rFonts w:ascii="Arial Narrow" w:hAnsi="Arial Narrow" w:cs="Tahoma"/>
          <w:sz w:val="22"/>
          <w:szCs w:val="22"/>
        </w:rPr>
        <w:t>spécifiée à l’article 21.2 du RG</w:t>
      </w:r>
      <w:r w:rsidRPr="00D35DB0">
        <w:rPr>
          <w:rFonts w:ascii="Arial Narrow" w:hAnsi="Arial Narrow" w:cs="Tahoma"/>
          <w:sz w:val="22"/>
          <w:szCs w:val="22"/>
        </w:rPr>
        <w:t xml:space="preserve">DC au plus tard à la date et l’heure spécifiées dans le Règlement Particulier de l’Demande de Cotation.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22.2. L’Autorité Contractante   peut, à son gré, reporter la date limite fixée pour le dépôt des offres en publiant un additif conformément aux dispositions de l’article 10 du RGDC. Dans ce cas, tous les droits et obligations à l’Autorité Contractante et des soumissionnaires précédemment régis par la date limite initiale seront régis par la nouvelle date limite.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23 : Offres hors délai</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Toute offre parvenue chez l’Autorité Contractante après les dates et heure limites fixées pour le dépôt des offres conformément à l’article 22 du RGDC sera déclarée hors délai et, par conséquent, rejetée.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24 : Modification, substitution et retrait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RGDC. La modification ou l’offre de remplacement correspondante doit être jointe à la notification écrite. Les enveloppes doivent porter clairement selon le cas, la mention « RETRAIT » et « OFFRE DE REMPLACEMENT » ou « MODIFICATION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24.2. La notification de modification, de remplacement ou de retrait de l’offre par Soumissionnaire sera préparée, cachetée, marquée et envoyée  conformément aux dispositions de l’article 21 du RGDC.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24.3. Les offres dont les soumissionnaires demandent le retrait en application de l’article 24.1 leur seront envoyées sans avoir été ouvertes.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RGDC.</w:t>
      </w:r>
    </w:p>
    <w:p w:rsidR="00142832" w:rsidRPr="00D35DB0" w:rsidRDefault="00142832" w:rsidP="005B1056">
      <w:pPr>
        <w:spacing w:before="120"/>
        <w:ind w:right="-286"/>
        <w:jc w:val="center"/>
        <w:rPr>
          <w:rFonts w:ascii="Arial Narrow" w:hAnsi="Arial Narrow" w:cs="Tahoma"/>
          <w:b/>
          <w:bCs/>
          <w:sz w:val="22"/>
          <w:szCs w:val="22"/>
        </w:rPr>
      </w:pPr>
      <w:r w:rsidRPr="00D35DB0">
        <w:rPr>
          <w:rFonts w:ascii="Arial Narrow" w:hAnsi="Arial Narrow" w:cs="Tahoma"/>
          <w:b/>
          <w:bCs/>
          <w:sz w:val="22"/>
          <w:szCs w:val="22"/>
        </w:rPr>
        <w:t xml:space="preserve">E. OUVERTURE DES PLIS ET EVALUATION </w:t>
      </w: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t>DES OFFRES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25 : Ouverture des plis et recours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25.1. La Commission de Passation des Marchés compétente procédera à l’ouverture des plis en un ou deux temps et en présence des représentants des soumissionnaires et à  l’adresse indiquée dans le RPDC. Les représentants des soumissionnaires qui sont présents signeront un registre ou une feuille attestant leur présence.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lastRenderedPageBreak/>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25.4. Les offres (et les modifications reçues conformément aux dispositions de l’article 24 du RGDC) qui n’ont pas été ouverte et lues à haute voix durant la séance d’ouverture des plis, qu’elle qu’en soit la raison, ne seront pas soumises à évaluation.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25.5. Il est établi, séance tenante un </w:t>
      </w:r>
      <w:r w:rsidR="002A4DE6" w:rsidRPr="00D35DB0">
        <w:rPr>
          <w:rFonts w:ascii="Arial Narrow" w:hAnsi="Arial Narrow" w:cs="Tahoma"/>
          <w:sz w:val="22"/>
          <w:szCs w:val="22"/>
        </w:rPr>
        <w:t>procès-verbal</w:t>
      </w:r>
      <w:r w:rsidRPr="00D35DB0">
        <w:rPr>
          <w:rFonts w:ascii="Arial Narrow" w:hAnsi="Arial Narrow" w:cs="Tahoma"/>
          <w:sz w:val="22"/>
          <w:szCs w:val="22"/>
        </w:rPr>
        <w:t xml:space="preserve"> d’ouverture des plis qui mentionne la recevabilité des offres, leur régularité administrative, leurs prix, leurs rabais, et leurs délais ainsi que la composition de la sous-commission d’analyse. Une copie dudit </w:t>
      </w:r>
      <w:r w:rsidR="002A4DE6" w:rsidRPr="00D35DB0">
        <w:rPr>
          <w:rFonts w:ascii="Arial Narrow" w:hAnsi="Arial Narrow" w:cs="Tahoma"/>
          <w:sz w:val="22"/>
          <w:szCs w:val="22"/>
        </w:rPr>
        <w:t>procès-verbal</w:t>
      </w:r>
      <w:r w:rsidRPr="00D35DB0">
        <w:rPr>
          <w:rFonts w:ascii="Arial Narrow" w:hAnsi="Arial Narrow" w:cs="Tahoma"/>
          <w:sz w:val="22"/>
          <w:szCs w:val="22"/>
        </w:rPr>
        <w:t xml:space="preserve"> à laquelle est annexée la feuille de présence est remise à tous les participants à la fin de la séance.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25.6. A la fin de chaque séance d’ouverture des plis, le président de la Commission met immédiatement à la disposition du point focal désigné par l’ARMP, une copie paraphée des offres des soumissionnaires.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26 : Caractère confidentiel de la procédure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26.1. Aucune information relative à l’examen, à l’évaluation, à la comparaison des offres, et à la vérification de la qualification des soumissionnaires, et à la recommandation d’attribution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ne sera donnée aux soumissionnaires ni à toute autre personne non concernée par ladite procédure tant que l’attribution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n’aura pas été rendue publique.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26.2. Toute tentative faite par un soumissionnaire pour influencer la Commission de Passation des Marchés ou la Sous-commission d’analyse dans l’évaluation des offres ou le Maître  d’Ouvrage dans la décision d’attribution peut entraîner le rejet de son offre.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26.3. Nonobstant les dispositions de l’alinéa 26.2, entre l’ouverture des plis et l’attribution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si un soumissionnaire souhaite entrer en contact avec L’Autorité Contractante pour des motifs ayant trait à son offre, il devra le faire par écrit.</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 27 : </w:t>
      </w:r>
      <w:r w:rsidR="00461FBE" w:rsidRPr="00D35DB0">
        <w:rPr>
          <w:rFonts w:ascii="Arial Narrow" w:hAnsi="Arial Narrow" w:cs="Tahoma"/>
          <w:b/>
          <w:bCs/>
          <w:sz w:val="22"/>
          <w:szCs w:val="22"/>
        </w:rPr>
        <w:t>Éclaircissement</w:t>
      </w:r>
      <w:r w:rsidRPr="00D35DB0">
        <w:rPr>
          <w:rFonts w:ascii="Arial Narrow" w:hAnsi="Arial Narrow" w:cs="Tahoma"/>
          <w:b/>
          <w:bCs/>
          <w:sz w:val="22"/>
          <w:szCs w:val="22"/>
        </w:rPr>
        <w:t xml:space="preserve"> sur les offres et contact avec l’Autorité Contractante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27.2. Sous réserve des dispositions de l’alinéa 1 susvisé, les soumissionnaires ne contacteront pas les membres de la commission des marchés et de la sous-commission pour des questions ayant trait à leurs offres, entre l’ouverture des plis et l’attribution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28 : Détermination de la conformité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lastRenderedPageBreak/>
        <w:t>28.1. La commission procèdera à un examen détaillé des offres pour déterminer si elles sont complètes, si les garanties exigées ont été fournies, sil les documents ont été correctement signés, et si les offres sont d’une façon générale en bon ordre.</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28.2. La commission déterminera si l’offre est conforme pour l’essentiel aux dispositions du Dossier de Demande de Cotation en se basant sur son contenu sans avoir recours à des éléments de preuve extrinsèques.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28.3. Une offre conforme pour essentiel au Dossier de Demande de Cotation est une offre qui respecte tous les termes, conditions, et spécifications du Dossier de Demande de Cotation, sans divergence ni réserve importante. Une divergence ou réserve importante est celle qui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Affecte  sensiblement l’étendue, la qualité ou la réalisation des Travaux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Limite sensiblement, en contradiction avec le Dossier de Demande de Cotation, les droits de Maître d’Ouvrage ou ses obligations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Est telle que sa correction affecterait injustement la compétitivité des autres soumissionnaires qui ont présenté des offres conformes pour l’essentiel au Dossier d’Demande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28.4. Si une offre n’est pas conforme pour l’essentiel, elle sera écartée par la Commission des Marchés Compétente et ne pourra être par la suite rendue conforme.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28.5. L’Autorité Contractante se réserve le droit d’accepter ou de rejeter toute modification ou réserve. Les modifications, divergences, variantes et autres facteurs qui dépassent les exigences du Dossier de Demande de Cotation ne doivent pas être pris en compte lors de l’évaluation des offres.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29 : Qualifications du Soumissionnaire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La </w:t>
      </w:r>
      <w:r w:rsidR="002A4DE6" w:rsidRPr="00D35DB0">
        <w:rPr>
          <w:rFonts w:ascii="Arial Narrow" w:hAnsi="Arial Narrow" w:cs="Tahoma"/>
          <w:sz w:val="22"/>
          <w:szCs w:val="22"/>
        </w:rPr>
        <w:t>Sous-commission</w:t>
      </w:r>
      <w:r w:rsidRPr="00D35DB0">
        <w:rPr>
          <w:rFonts w:ascii="Arial Narrow" w:hAnsi="Arial Narrow" w:cs="Tahoma"/>
          <w:sz w:val="22"/>
          <w:szCs w:val="22"/>
        </w:rPr>
        <w:t xml:space="preserve"> s’assurera que le Soumissionnaire retenu pour avoir soumis l’offre substantiellement conforme aux dispositions du dossier de Demande de Cotation, satisfait aux critères de qualifications stipulés à l’article 6 du RGDC. Il est essentiel d’éviter tout arbitraire dans la détermination de qualification.</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30 : Correction des erreurs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30.1 La </w:t>
      </w:r>
      <w:r w:rsidR="002A4DE6" w:rsidRPr="00D35DB0">
        <w:rPr>
          <w:rFonts w:ascii="Arial Narrow" w:hAnsi="Arial Narrow" w:cs="Tahoma"/>
          <w:sz w:val="22"/>
          <w:szCs w:val="22"/>
        </w:rPr>
        <w:t>Sous-commission</w:t>
      </w:r>
      <w:r w:rsidRPr="00D35DB0">
        <w:rPr>
          <w:rFonts w:ascii="Arial Narrow" w:hAnsi="Arial Narrow" w:cs="Tahoma"/>
          <w:sz w:val="22"/>
          <w:szCs w:val="22"/>
        </w:rPr>
        <w:t xml:space="preserve"> d’analyse vérifiera les offres reconnues conformes pour l’essentiel au Dossier de Demande de Cotation pour en rectifier les erreurs de calcul éventuelles. La Sous-commission d’analyse corrigera les erreurs de la façon suivante :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b. Si le total obtenu par addition ou soustraction des sous totaux n’est pas exact, les sous totaux feront foi et le total sera corrigé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30.2. Le montant figurant dans la Soumission sera corrigé par la Sous-commission d’analyse, conformément à la procédure de correction d’erreurs susmentionnées et, avec la confirmation du Soumissionnaire, ledit montant sera réputé l’engager.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30.3. Si le Soumissionnaire ayant présenté l’offre évaluée la moins-</w:t>
      </w:r>
      <w:r w:rsidR="00627801" w:rsidRPr="00D35DB0">
        <w:rPr>
          <w:rFonts w:ascii="Arial Narrow" w:hAnsi="Arial Narrow" w:cs="Tahoma"/>
          <w:sz w:val="22"/>
          <w:szCs w:val="22"/>
        </w:rPr>
        <w:t>disante</w:t>
      </w:r>
      <w:r w:rsidRPr="00D35DB0">
        <w:rPr>
          <w:rFonts w:ascii="Arial Narrow" w:hAnsi="Arial Narrow" w:cs="Tahoma"/>
          <w:sz w:val="22"/>
          <w:szCs w:val="22"/>
        </w:rPr>
        <w:t>, n’accepte pas les corrections apportées, son offre sera écartée et sa garantie pourra être saisie.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31 : Conversion en une seule monnaie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31.1. Pour faciliter l’évaluation et la comparaison des offres, la </w:t>
      </w:r>
      <w:r w:rsidR="002A4DE6" w:rsidRPr="00D35DB0">
        <w:rPr>
          <w:rFonts w:ascii="Arial Narrow" w:hAnsi="Arial Narrow" w:cs="Tahoma"/>
          <w:sz w:val="22"/>
          <w:szCs w:val="22"/>
        </w:rPr>
        <w:t>sous-commission</w:t>
      </w:r>
      <w:r w:rsidRPr="00D35DB0">
        <w:rPr>
          <w:rFonts w:ascii="Arial Narrow" w:hAnsi="Arial Narrow" w:cs="Tahoma"/>
          <w:sz w:val="22"/>
          <w:szCs w:val="22"/>
        </w:rPr>
        <w:t xml:space="preserve"> d’analyse convertira les prix des offres exprimés dans les diverses monnaies dans lesquelles le montant de l’offre est payable en francs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31.2. La conversion se fera en utilisant le cours vendeur fixé par la Banque des Etats de l’Afrique Centrale (BEAC), dans l</w:t>
      </w:r>
      <w:r w:rsidR="00DF5609">
        <w:rPr>
          <w:rFonts w:ascii="Arial Narrow" w:hAnsi="Arial Narrow" w:cs="Tahoma"/>
          <w:sz w:val="22"/>
          <w:szCs w:val="22"/>
        </w:rPr>
        <w:t>es conditions définies par le RG</w:t>
      </w:r>
      <w:r w:rsidRPr="00D35DB0">
        <w:rPr>
          <w:rFonts w:ascii="Arial Narrow" w:hAnsi="Arial Narrow" w:cs="Tahoma"/>
          <w:sz w:val="22"/>
          <w:szCs w:val="22"/>
        </w:rPr>
        <w:t>DC.</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ARTICLE 32 : </w:t>
      </w:r>
      <w:r w:rsidR="00461FBE" w:rsidRPr="00D35DB0">
        <w:rPr>
          <w:rFonts w:ascii="Arial Narrow" w:hAnsi="Arial Narrow" w:cs="Tahoma"/>
          <w:b/>
          <w:bCs/>
          <w:sz w:val="22"/>
          <w:szCs w:val="22"/>
        </w:rPr>
        <w:t>Évaluation</w:t>
      </w:r>
      <w:r w:rsidRPr="00D35DB0">
        <w:rPr>
          <w:rFonts w:ascii="Arial Narrow" w:hAnsi="Arial Narrow" w:cs="Tahoma"/>
          <w:b/>
          <w:bCs/>
          <w:sz w:val="22"/>
          <w:szCs w:val="22"/>
        </w:rPr>
        <w:t xml:space="preserve"> et comparaison des offres au plan financier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32.1. Seules les offres reconnues conformes, selon les dispositions de l’article 28 du RGDC, seront évaluées et comparées par la </w:t>
      </w:r>
      <w:r w:rsidR="002A4DE6" w:rsidRPr="00D35DB0">
        <w:rPr>
          <w:rFonts w:ascii="Arial Narrow" w:hAnsi="Arial Narrow" w:cs="Tahoma"/>
          <w:sz w:val="22"/>
          <w:szCs w:val="22"/>
        </w:rPr>
        <w:t>Sous-commission</w:t>
      </w:r>
      <w:r w:rsidRPr="00D35DB0">
        <w:rPr>
          <w:rFonts w:ascii="Arial Narrow" w:hAnsi="Arial Narrow" w:cs="Tahoma"/>
          <w:sz w:val="22"/>
          <w:szCs w:val="22"/>
        </w:rPr>
        <w:t xml:space="preserve"> d’analyse.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32.2. En évaluant les offres, la sous-commission déterminera pour chaque offre le montant évalué de l’offre en rectifiant son montant comme suit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 En corrigeant toute erreur éventuelle conformément aux dispositions de l’article 30.2 du RGDC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b. En convertissant en une seule monnaie le montant résultant des rectifications (a) ci-dessus, conformément aux dispositions de l’article 31.2 du RGDC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lastRenderedPageBreak/>
        <w:t>c. En ajustant de façon appropriée, sur des bases techniques ou financières, toute autre modification, divergence ou réserve quantifiable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d. En prenant en considération les différents délais d’exécution proposés par les soumissionnaires, s’ils sont autorisés par le RPDC</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32.3. L’effet estimé des formules de révision des prix figurant dans les CCAG et CCAP, appliquées durant la période d’exécution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ne sera pas pris en considération lors de l’évaluation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32.4. Si l’offre évaluée la moins-disante est jugée anormalement basse ou est fortement déséquilibrée par rapport à l’estimation du Maître d’Ouvrage des travaux à exécuter dans le cadre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la sous-commission d’analyse peut à partir du sous-détail de prix fourni par le soumissionnaire pour n’importe quel élément, ou pour tous les éléments du Détail quantitatif et estimatif, vérifier si ces prix sont compatibles avec les méthodes de livraison et le calendrier proposé. Au cas où les justificatifs présentés par le soumissionnaire ne lui semblent pas satisfaisants, l’Autorité Contractante peut rejeter ladite offre.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33 : Préférence accordée aux soumissionnaires nationaux</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Si cette disposition est mentionnée dans le RPDC, les entrepreneurs nationaux peuvent bénéficier d’une marge de préférence nationale telle que prévue par le Code des Marchés Publics aux fins d’évaluation des offres.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34 : Attribution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34.1. L’Autorité Contractante attribuera le Marché au Soumissionnaire dont l’offre a été reconnue conforme pour l’essentiel au Dossier d’Demande de Cotation et qui dispose des capacités techniques et financières requises pour exécuter le Marché de façon satisfaisante et dont l’offre a été évaluée la moins-disante en incluant le cas échéant les rabais proposés.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34.2. Si, selon l’article 13.2 du RGDC, la Demande de Cotation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35 : Droit de Autorité Contractante de déclarer un Demande de Cotation infructueux ou d’annuler une procédure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L’Autorité Contractante se réserve le droit d’annuler une procédure de Demande de Cotation après autorisation du MINMAP lorsque les offres ont été ouvertes ou de déclarer un Demande de Cotation infructueux après avis de la Commission Départementale de Passation des Marchés compétente, sans qu’il y ait lieu à réclamation.</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 36 : Notification de l’attribution </w:t>
      </w:r>
      <w:r w:rsidR="002961E7" w:rsidRPr="00D35DB0">
        <w:rPr>
          <w:rFonts w:ascii="Arial Narrow" w:hAnsi="Arial Narrow" w:cs="Tahoma"/>
          <w:b/>
          <w:bCs/>
          <w:sz w:val="22"/>
          <w:szCs w:val="22"/>
        </w:rPr>
        <w:t xml:space="preserve"> de la lettre-commande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Avant l’expiration du délai de validité des offres fixé par le RPDC,  l’Autorité Contractante notifiera à l’attributaire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par télécopie conforme par lettre recommandée ou par tout autre moyen que sa soumission a été retenue. Cette lettre indiquera le montant que le Maître d’Ouvrage paiera à l’entrepreneur au titre de l’exécution des travaux  et le délai d’exécution.</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 37 : Publication des résultats d’attribution </w:t>
      </w:r>
      <w:r w:rsidR="002961E7" w:rsidRPr="00D35DB0">
        <w:rPr>
          <w:rFonts w:ascii="Arial Narrow" w:hAnsi="Arial Narrow" w:cs="Tahoma"/>
          <w:b/>
          <w:bCs/>
          <w:sz w:val="22"/>
          <w:szCs w:val="22"/>
        </w:rPr>
        <w:t xml:space="preserve"> de la lettre-commande</w:t>
      </w:r>
      <w:r w:rsidRPr="00D35DB0">
        <w:rPr>
          <w:rFonts w:ascii="Arial Narrow" w:hAnsi="Arial Narrow" w:cs="Tahoma"/>
          <w:b/>
          <w:bCs/>
          <w:sz w:val="22"/>
          <w:szCs w:val="22"/>
        </w:rPr>
        <w:t xml:space="preserve"> et recours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37.1. L’Autorité Contractante communique à tout soumissionnaire ou administration concernée, sur requête à lui adressée dans un délai maximal de cinq (5) jours après la publication des résultats d’attribution, le procès-verbal de la séance d’attribution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y relatif auquel est annexé le rapport d’analyse des offres.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37.2. L’Autorité Contractante est tenu de communiquer les motifs de rejet des offres des soumissionnaires concernés qui en font la demande.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37.4. En cas de recours, il doit être adressé à l’autorité chargé des marchés publics, avec copies à l’organisme chargé de la régulation des marchés publics, au Maître d’Ouvrage Délégué et au président de la commission.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Il doit intervenir dans un délai maximum de cinq (5) jours ouvrables après la publication des résultats.</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Articles 38 : Signature </w:t>
      </w:r>
      <w:r w:rsidR="002961E7" w:rsidRPr="00D35DB0">
        <w:rPr>
          <w:rFonts w:ascii="Arial Narrow" w:hAnsi="Arial Narrow" w:cs="Tahoma"/>
          <w:b/>
          <w:bCs/>
          <w:sz w:val="22"/>
          <w:szCs w:val="22"/>
        </w:rPr>
        <w:t xml:space="preserve"> de la lettre-commande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38.1. Après publication des résultats, le projet marché souscrit par l’attributaire est soumis à la Commission de Passation des Marchés et le cas échéant à la Commission Spécialisée de Contrôle des Marchés compétente, pour adoption.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38.2. L’Autorité Contractante dispose d’un délai de sept (7) jours pour la signature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à compter  de la date de réception du projet de marché adopté par la commission des marchés compétente et souscrit par l’attributaire.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38.3. Le Marché doit être notifié à son titulaire dans les cinq (5) jours qui suivent la date de sa signature.</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Article 39 : Cautionnement définitif</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lastRenderedPageBreak/>
        <w:t xml:space="preserve">39.1. Dans les vingt (20) jours suivants la notification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par le Maître d’Ouvrage, l’entrepreneur fournira au Maître d’Ouvrage un cautionnement définitif, sous la forme stipulée dans le RPDC, conformément au modèle fourni dans le Dossier d’Demande de Cotation.</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39.2. Le cautionnement définitif dont le taux est de 5% du montant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peut être remplacé par la garantie d’une caution d’un établissement bancaire agréé conformément aux textes en vigueur, et émise au profit du Maître d’Ouvrage ou par une caution personnelle et solidaire.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39.4. L’absence de production du cautionnement définitif dans les délais prescrits est susceptible de donner lieu à la résiliation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dans les conditions prévues dans le CCAG.</w:t>
      </w:r>
    </w:p>
    <w:p w:rsidR="00142832" w:rsidRPr="00D35DB0" w:rsidRDefault="00142832" w:rsidP="00177469">
      <w:pPr>
        <w:ind w:right="-286"/>
        <w:jc w:val="both"/>
        <w:rPr>
          <w:rFonts w:ascii="Arial Narrow" w:hAnsi="Arial Narrow" w:cs="Tahoma"/>
          <w:sz w:val="22"/>
          <w:szCs w:val="22"/>
        </w:rPr>
        <w:sectPr w:rsidR="00142832" w:rsidRPr="00D35DB0" w:rsidSect="00437D39">
          <w:headerReference w:type="default" r:id="rId12"/>
          <w:footerReference w:type="default" r:id="rId13"/>
          <w:pgSz w:w="11906" w:h="16838"/>
          <w:pgMar w:top="1418" w:right="1418" w:bottom="1417" w:left="1418" w:header="709" w:footer="709" w:gutter="0"/>
          <w:cols w:space="708"/>
          <w:docGrid w:linePitch="360"/>
        </w:sect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5B1056" w:rsidRPr="00D35DB0" w:rsidTr="005B1056">
        <w:tc>
          <w:tcPr>
            <w:tcW w:w="9210" w:type="dxa"/>
          </w:tcPr>
          <w:p w:rsidR="005B1056" w:rsidRPr="00D35DB0" w:rsidRDefault="005B1056" w:rsidP="000934BF">
            <w:pPr>
              <w:pStyle w:val="Titre"/>
              <w:spacing w:before="0" w:after="0"/>
              <w:rPr>
                <w:rFonts w:ascii="Arial Narrow" w:hAnsi="Arial Narrow" w:cs="Tahoma"/>
                <w:sz w:val="22"/>
                <w:szCs w:val="22"/>
              </w:rPr>
            </w:pPr>
            <w:bookmarkStart w:id="29" w:name="_Toc188248622"/>
            <w:bookmarkStart w:id="30" w:name="_Toc188860787"/>
            <w:bookmarkStart w:id="31" w:name="_Toc188869305"/>
            <w:bookmarkStart w:id="32" w:name="_Toc368490008"/>
            <w:r w:rsidRPr="00D35DB0">
              <w:rPr>
                <w:rFonts w:ascii="Arial Narrow" w:hAnsi="Arial Narrow" w:cs="Tahoma"/>
                <w:sz w:val="28"/>
                <w:szCs w:val="22"/>
              </w:rPr>
              <w:lastRenderedPageBreak/>
              <w:t>PIECE N° 3 : REGLEMENT PARTICULIER</w:t>
            </w:r>
            <w:bookmarkStart w:id="33" w:name="_Toc188248623"/>
            <w:bookmarkStart w:id="34" w:name="_Toc188860788"/>
            <w:bookmarkStart w:id="35" w:name="_Toc188869306"/>
            <w:bookmarkEnd w:id="29"/>
            <w:bookmarkEnd w:id="30"/>
            <w:bookmarkEnd w:id="31"/>
            <w:r w:rsidRPr="00D35DB0">
              <w:rPr>
                <w:rFonts w:ascii="Arial Narrow" w:hAnsi="Arial Narrow" w:cs="Tahoma"/>
                <w:sz w:val="28"/>
                <w:szCs w:val="22"/>
              </w:rPr>
              <w:t xml:space="preserve"> DE DEMANDE DE COTATION  (RPDC)</w:t>
            </w:r>
            <w:bookmarkEnd w:id="32"/>
            <w:bookmarkEnd w:id="33"/>
            <w:bookmarkEnd w:id="34"/>
            <w:bookmarkEnd w:id="35"/>
          </w:p>
        </w:tc>
      </w:tr>
    </w:tbl>
    <w:p w:rsidR="00426289" w:rsidRPr="00D35DB0" w:rsidRDefault="00426289" w:rsidP="00177469">
      <w:pPr>
        <w:rPr>
          <w:rFonts w:ascii="Arial Narrow" w:hAnsi="Arial Narrow" w:cs="Tahoma"/>
          <w:b/>
          <w:bCs/>
          <w:kern w:val="28"/>
          <w:sz w:val="22"/>
          <w:szCs w:val="22"/>
        </w:rPr>
      </w:pPr>
    </w:p>
    <w:p w:rsidR="00142832" w:rsidRPr="00D35DB0" w:rsidRDefault="00142832" w:rsidP="00177469">
      <w:pPr>
        <w:ind w:right="-286"/>
        <w:jc w:val="center"/>
        <w:rPr>
          <w:rFonts w:ascii="Arial Narrow" w:hAnsi="Arial Narrow" w:cs="Tahoma"/>
          <w:b/>
          <w:bCs/>
          <w:sz w:val="22"/>
          <w:szCs w:val="22"/>
        </w:rPr>
        <w:sectPr w:rsidR="00142832" w:rsidRPr="00D35DB0" w:rsidSect="00437D39">
          <w:footerReference w:type="default" r:id="rId14"/>
          <w:pgSz w:w="11906" w:h="16838"/>
          <w:pgMar w:top="1418" w:right="1418" w:bottom="1417" w:left="1418" w:header="709" w:footer="709" w:gutter="0"/>
          <w:cols w:space="708"/>
          <w:docGrid w:linePitch="360"/>
        </w:sectPr>
      </w:pPr>
    </w:p>
    <w:tbl>
      <w:tblPr>
        <w:tblW w:w="10271" w:type="dxa"/>
        <w:tblInd w:w="-591" w:type="dxa"/>
        <w:tblLayout w:type="fixed"/>
        <w:tblLook w:val="01E0" w:firstRow="1" w:lastRow="1" w:firstColumn="1" w:lastColumn="1" w:noHBand="0" w:noVBand="0"/>
      </w:tblPr>
      <w:tblGrid>
        <w:gridCol w:w="786"/>
        <w:gridCol w:w="55"/>
        <w:gridCol w:w="189"/>
        <w:gridCol w:w="8211"/>
        <w:gridCol w:w="1030"/>
      </w:tblGrid>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b/>
                <w:bCs/>
              </w:rPr>
            </w:pPr>
            <w:r w:rsidRPr="00D35DB0">
              <w:rPr>
                <w:rFonts w:ascii="Arial Narrow" w:hAnsi="Arial Narrow" w:cs="Tahoma"/>
                <w:b/>
                <w:bCs/>
                <w:sz w:val="22"/>
                <w:szCs w:val="22"/>
              </w:rPr>
              <w:lastRenderedPageBreak/>
              <w:t>Définition des fournitures</w:t>
            </w:r>
          </w:p>
          <w:p w:rsidR="00616277" w:rsidRPr="00D35DB0" w:rsidRDefault="00616277" w:rsidP="00024289">
            <w:pPr>
              <w:spacing w:before="40"/>
              <w:ind w:right="108"/>
              <w:jc w:val="both"/>
              <w:rPr>
                <w:rFonts w:ascii="Arial Narrow" w:hAnsi="Arial Narrow" w:cs="Tahoma"/>
                <w:bCs/>
              </w:rPr>
            </w:pPr>
            <w:r w:rsidRPr="00D35DB0">
              <w:rPr>
                <w:rFonts w:ascii="Arial Narrow" w:hAnsi="Arial Narrow" w:cs="Tahoma"/>
                <w:bCs/>
                <w:sz w:val="22"/>
                <w:szCs w:val="22"/>
              </w:rPr>
              <w:t>Les prestations du présent avis de consultation de Demande de Cotation comprennent la fourniture des équipements, le transport, la manutention, l’installation et la réception.</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b/>
                <w:bCs/>
              </w:rPr>
            </w:pPr>
            <w:bookmarkStart w:id="36" w:name="_Toc188092958"/>
            <w:bookmarkStart w:id="37" w:name="_Toc188093101"/>
            <w:bookmarkStart w:id="38" w:name="_Toc188093584"/>
            <w:bookmarkStart w:id="39" w:name="_Toc188248627"/>
            <w:bookmarkStart w:id="40" w:name="_Toc190496427"/>
            <w:bookmarkStart w:id="41" w:name="_Toc193065431"/>
            <w:bookmarkStart w:id="42" w:name="_Toc188860792"/>
            <w:bookmarkStart w:id="43" w:name="_Toc188869310"/>
            <w:bookmarkStart w:id="44" w:name="_Toc188869478"/>
            <w:r w:rsidRPr="00D35DB0">
              <w:rPr>
                <w:rFonts w:ascii="Arial Narrow" w:hAnsi="Arial Narrow" w:cs="Tahoma"/>
                <w:sz w:val="22"/>
                <w:szCs w:val="22"/>
              </w:rPr>
              <w:t xml:space="preserve">Source de financement :BIP – </w:t>
            </w:r>
            <w:bookmarkEnd w:id="36"/>
            <w:bookmarkEnd w:id="37"/>
            <w:bookmarkEnd w:id="38"/>
            <w:bookmarkEnd w:id="39"/>
            <w:bookmarkEnd w:id="40"/>
            <w:bookmarkEnd w:id="41"/>
            <w:r w:rsidRPr="00D35DB0">
              <w:rPr>
                <w:rFonts w:ascii="Arial Narrow" w:hAnsi="Arial Narrow" w:cs="Tahoma"/>
                <w:b/>
                <w:bCs/>
                <w:sz w:val="22"/>
                <w:szCs w:val="22"/>
              </w:rPr>
              <w:t xml:space="preserve">EXERCICE </w:t>
            </w:r>
            <w:r>
              <w:rPr>
                <w:rFonts w:ascii="Arial Narrow" w:hAnsi="Arial Narrow" w:cs="Tahoma"/>
                <w:b/>
                <w:bCs/>
                <w:sz w:val="22"/>
                <w:szCs w:val="22"/>
              </w:rPr>
              <w:t>2026</w:t>
            </w:r>
            <w:bookmarkEnd w:id="42"/>
            <w:bookmarkEnd w:id="43"/>
            <w:bookmarkEnd w:id="44"/>
          </w:p>
        </w:tc>
      </w:tr>
      <w:tr w:rsidR="00616277" w:rsidRPr="00D35DB0" w:rsidTr="00F32F98">
        <w:trPr>
          <w:gridAfter w:val="1"/>
          <w:wAfter w:w="1030" w:type="dxa"/>
          <w:trHeight w:val="69"/>
        </w:trPr>
        <w:tc>
          <w:tcPr>
            <w:tcW w:w="9241" w:type="dxa"/>
            <w:gridSpan w:val="4"/>
          </w:tcPr>
          <w:p w:rsidR="00616277" w:rsidRPr="00027E8F" w:rsidRDefault="00616277" w:rsidP="00027E8F">
            <w:pPr>
              <w:spacing w:before="40"/>
              <w:ind w:right="108"/>
              <w:rPr>
                <w:rFonts w:ascii="Arial Narrow" w:hAnsi="Arial Narrow" w:cs="Tahoma"/>
                <w:bCs/>
              </w:rPr>
            </w:pPr>
            <w:r w:rsidRPr="00D35DB0">
              <w:rPr>
                <w:rFonts w:ascii="Arial Narrow" w:hAnsi="Arial Narrow" w:cs="Tahoma"/>
                <w:b/>
                <w:bCs/>
                <w:sz w:val="22"/>
                <w:szCs w:val="22"/>
              </w:rPr>
              <w:t xml:space="preserve">Nom et adresse du Maître d'Ouvrage: </w:t>
            </w:r>
            <w:r w:rsidRPr="00D35DB0">
              <w:rPr>
                <w:rFonts w:ascii="Arial Narrow" w:hAnsi="Arial Narrow" w:cs="Tahoma"/>
                <w:bCs/>
                <w:sz w:val="22"/>
                <w:szCs w:val="22"/>
              </w:rPr>
              <w:t>Maire de KENTZOU</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rPr>
            </w:pPr>
            <w:r w:rsidRPr="00D35DB0">
              <w:rPr>
                <w:rFonts w:ascii="Arial Narrow" w:hAnsi="Arial Narrow" w:cs="Tahoma"/>
                <w:b/>
                <w:bCs/>
                <w:sz w:val="22"/>
                <w:szCs w:val="22"/>
              </w:rPr>
              <w:t>Délai de livraison</w:t>
            </w:r>
            <w:r w:rsidRPr="00D35DB0">
              <w:rPr>
                <w:rFonts w:ascii="Arial Narrow" w:hAnsi="Arial Narrow" w:cs="Tahoma"/>
                <w:sz w:val="22"/>
                <w:szCs w:val="22"/>
              </w:rPr>
              <w:t xml:space="preserve"> : deux (02) mois</w:t>
            </w:r>
          </w:p>
        </w:tc>
      </w:tr>
      <w:tr w:rsidR="00616277" w:rsidRPr="00D35DB0" w:rsidTr="00F32F98">
        <w:trPr>
          <w:gridAfter w:val="1"/>
          <w:wAfter w:w="1030" w:type="dxa"/>
        </w:trPr>
        <w:tc>
          <w:tcPr>
            <w:tcW w:w="9241" w:type="dxa"/>
            <w:gridSpan w:val="4"/>
          </w:tcPr>
          <w:p w:rsidR="00616277" w:rsidRPr="00D35DB0" w:rsidRDefault="00616277" w:rsidP="00027E8F">
            <w:pPr>
              <w:spacing w:before="40"/>
              <w:ind w:right="108"/>
              <w:rPr>
                <w:rFonts w:ascii="Arial Narrow" w:hAnsi="Arial Narrow" w:cs="Tahoma"/>
                <w:b/>
                <w:bCs/>
              </w:rPr>
            </w:pPr>
            <w:r>
              <w:rPr>
                <w:rFonts w:ascii="Arial Narrow" w:hAnsi="Arial Narrow" w:cs="Tahoma"/>
                <w:b/>
                <w:bCs/>
                <w:sz w:val="22"/>
                <w:szCs w:val="22"/>
              </w:rPr>
              <w:t>Lieu</w:t>
            </w:r>
            <w:r w:rsidRPr="00D35DB0">
              <w:rPr>
                <w:rFonts w:ascii="Arial Narrow" w:hAnsi="Arial Narrow" w:cs="Tahoma"/>
                <w:b/>
                <w:bCs/>
                <w:sz w:val="22"/>
                <w:szCs w:val="22"/>
              </w:rPr>
              <w:t xml:space="preserve"> de livraison : </w:t>
            </w:r>
            <w:r>
              <w:rPr>
                <w:rFonts w:ascii="Arial Narrow" w:hAnsi="Arial Narrow" w:cs="Tahoma"/>
                <w:bCs/>
                <w:sz w:val="22"/>
                <w:szCs w:val="22"/>
              </w:rPr>
              <w:t>Mairie de Kentzou</w:t>
            </w:r>
          </w:p>
        </w:tc>
      </w:tr>
      <w:tr w:rsidR="00616277" w:rsidRPr="00D35DB0" w:rsidTr="00F32F98">
        <w:trPr>
          <w:gridAfter w:val="1"/>
          <w:wAfter w:w="1030" w:type="dxa"/>
          <w:trHeight w:val="69"/>
        </w:trPr>
        <w:tc>
          <w:tcPr>
            <w:tcW w:w="9241" w:type="dxa"/>
            <w:gridSpan w:val="4"/>
          </w:tcPr>
          <w:p w:rsidR="00616277" w:rsidRPr="00D35DB0" w:rsidRDefault="00616277" w:rsidP="00024289">
            <w:pPr>
              <w:spacing w:before="40"/>
              <w:ind w:right="108"/>
              <w:jc w:val="both"/>
              <w:rPr>
                <w:rFonts w:ascii="Arial Narrow" w:hAnsi="Arial Narrow" w:cs="Tahoma"/>
              </w:rPr>
            </w:pPr>
            <w:r w:rsidRPr="00D35DB0">
              <w:rPr>
                <w:rFonts w:ascii="Arial Narrow" w:hAnsi="Arial Narrow" w:cs="Tahoma"/>
                <w:b/>
                <w:bCs/>
                <w:sz w:val="22"/>
                <w:szCs w:val="22"/>
              </w:rPr>
              <w:t>Source de financement</w:t>
            </w:r>
            <w:r w:rsidRPr="00D35DB0">
              <w:rPr>
                <w:rFonts w:ascii="Arial Narrow" w:hAnsi="Arial Narrow" w:cs="Tahoma"/>
                <w:sz w:val="22"/>
                <w:szCs w:val="22"/>
              </w:rPr>
              <w:t xml:space="preserve"> : BIP</w:t>
            </w:r>
            <w:r>
              <w:rPr>
                <w:rFonts w:ascii="Arial Narrow" w:hAnsi="Arial Narrow" w:cs="Tahoma"/>
                <w:sz w:val="22"/>
                <w:szCs w:val="22"/>
              </w:rPr>
              <w:t xml:space="preserve"> et BIC</w:t>
            </w:r>
            <w:r w:rsidRPr="00D35DB0">
              <w:rPr>
                <w:rFonts w:ascii="Arial Narrow" w:hAnsi="Arial Narrow" w:cs="Tahoma"/>
                <w:sz w:val="22"/>
                <w:szCs w:val="22"/>
              </w:rPr>
              <w:t xml:space="preserve"> – </w:t>
            </w:r>
            <w:r w:rsidRPr="00D35DB0">
              <w:rPr>
                <w:rFonts w:ascii="Arial Narrow" w:hAnsi="Arial Narrow" w:cs="Tahoma"/>
                <w:b/>
                <w:bCs/>
                <w:sz w:val="22"/>
                <w:szCs w:val="22"/>
              </w:rPr>
              <w:t xml:space="preserve">EXERCICE </w:t>
            </w:r>
            <w:r>
              <w:rPr>
                <w:rFonts w:ascii="Arial Narrow" w:hAnsi="Arial Narrow" w:cs="Tahoma"/>
                <w:b/>
                <w:bCs/>
                <w:sz w:val="22"/>
                <w:szCs w:val="22"/>
              </w:rPr>
              <w:t>2026</w:t>
            </w:r>
          </w:p>
          <w:p w:rsidR="00616277" w:rsidRPr="00D35DB0" w:rsidRDefault="00616277" w:rsidP="00024289">
            <w:pPr>
              <w:spacing w:before="40"/>
              <w:ind w:right="108"/>
              <w:rPr>
                <w:rFonts w:ascii="Arial Narrow" w:hAnsi="Arial Narrow" w:cs="Tahoma"/>
              </w:rPr>
            </w:pPr>
            <w:r w:rsidRPr="00D35DB0">
              <w:rPr>
                <w:rFonts w:ascii="Arial Narrow" w:hAnsi="Arial Narrow" w:cs="Tahoma"/>
                <w:sz w:val="22"/>
                <w:szCs w:val="22"/>
              </w:rPr>
              <w:t xml:space="preserve">Imputation : </w:t>
            </w:r>
            <w:r w:rsidRPr="00D35DB0">
              <w:rPr>
                <w:rFonts w:ascii="Arial Narrow" w:hAnsi="Arial Narrow" w:cs="Tahoma"/>
                <w:i/>
                <w:sz w:val="22"/>
                <w:szCs w:val="22"/>
              </w:rPr>
              <w:t>…………………………………</w:t>
            </w:r>
          </w:p>
          <w:p w:rsidR="00616277" w:rsidRPr="00D35DB0" w:rsidRDefault="00616277" w:rsidP="00024289">
            <w:pPr>
              <w:spacing w:before="40"/>
              <w:ind w:right="108"/>
              <w:rPr>
                <w:rFonts w:ascii="Arial Narrow" w:hAnsi="Arial Narrow" w:cs="Tahoma"/>
              </w:rPr>
            </w:pPr>
            <w:r w:rsidRPr="00D35DB0">
              <w:rPr>
                <w:rFonts w:ascii="Arial Narrow" w:hAnsi="Arial Narrow" w:cs="Tahoma"/>
                <w:sz w:val="22"/>
                <w:szCs w:val="22"/>
              </w:rPr>
              <w:t>Autorisation de Dépense :</w:t>
            </w:r>
            <w:r w:rsidRPr="00D35DB0">
              <w:rPr>
                <w:rFonts w:ascii="Arial Narrow" w:hAnsi="Arial Narrow" w:cs="Tahoma"/>
                <w:i/>
                <w:sz w:val="22"/>
                <w:szCs w:val="22"/>
              </w:rPr>
              <w:t>………………….</w:t>
            </w:r>
          </w:p>
          <w:p w:rsidR="00616277" w:rsidRPr="00D35DB0" w:rsidRDefault="00616277" w:rsidP="009F55C4">
            <w:pPr>
              <w:spacing w:before="40"/>
              <w:ind w:right="108"/>
              <w:jc w:val="both"/>
              <w:rPr>
                <w:rFonts w:ascii="Arial Narrow" w:hAnsi="Arial Narrow" w:cs="Tahoma"/>
              </w:rPr>
            </w:pPr>
            <w:r w:rsidRPr="00D35DB0">
              <w:rPr>
                <w:rFonts w:ascii="Arial Narrow" w:hAnsi="Arial Narrow" w:cs="Tahoma"/>
                <w:b/>
                <w:bCs/>
                <w:sz w:val="22"/>
                <w:szCs w:val="22"/>
              </w:rPr>
              <w:t>Nom du projet</w:t>
            </w:r>
            <w:r w:rsidRPr="00D35DB0">
              <w:rPr>
                <w:rFonts w:ascii="Arial Narrow" w:hAnsi="Arial Narrow" w:cs="Tahoma"/>
                <w:sz w:val="22"/>
                <w:szCs w:val="22"/>
              </w:rPr>
              <w:t xml:space="preserve"> : </w:t>
            </w:r>
            <w:r w:rsidRPr="00027E8F">
              <w:rPr>
                <w:rFonts w:ascii="Arial Narrow" w:eastAsia="Calibri" w:hAnsi="Arial Narrow"/>
                <w:szCs w:val="28"/>
                <w:lang w:eastAsia="en-US"/>
              </w:rPr>
              <w:t xml:space="preserve">ACQUISITION </w:t>
            </w:r>
            <w:r w:rsidRPr="00027E8F">
              <w:rPr>
                <w:rFonts w:ascii="Arial Narrow" w:hAnsi="Arial Narrow" w:cs="Tahoma"/>
                <w:bCs/>
                <w:sz w:val="22"/>
                <w:szCs w:val="22"/>
              </w:rPr>
              <w:t xml:space="preserve">DE </w:t>
            </w:r>
            <w:r>
              <w:rPr>
                <w:rFonts w:ascii="Arial Narrow" w:hAnsi="Arial Narrow" w:cs="Tahoma"/>
                <w:bCs/>
                <w:sz w:val="22"/>
                <w:szCs w:val="22"/>
              </w:rPr>
              <w:t xml:space="preserve">SEPT </w:t>
            </w:r>
            <w:r w:rsidRPr="00027E8F">
              <w:rPr>
                <w:rFonts w:ascii="Arial Narrow" w:hAnsi="Arial Narrow" w:cs="Tahoma"/>
                <w:bCs/>
                <w:sz w:val="22"/>
                <w:szCs w:val="22"/>
              </w:rPr>
              <w:t>(07) TRICY</w:t>
            </w:r>
            <w:r>
              <w:rPr>
                <w:rFonts w:ascii="Arial Narrow" w:hAnsi="Arial Narrow" w:cs="Tahoma"/>
                <w:bCs/>
                <w:sz w:val="22"/>
                <w:szCs w:val="22"/>
              </w:rPr>
              <w:t>C</w:t>
            </w:r>
            <w:r w:rsidRPr="00027E8F">
              <w:rPr>
                <w:rFonts w:ascii="Arial Narrow" w:hAnsi="Arial Narrow" w:cs="Tahoma"/>
                <w:bCs/>
                <w:sz w:val="22"/>
                <w:szCs w:val="22"/>
              </w:rPr>
              <w:t>LES POUR ENLEVEMENT D’ORDURES</w:t>
            </w:r>
            <w:r w:rsidRPr="00D35DB0">
              <w:rPr>
                <w:rFonts w:ascii="Arial Narrow" w:hAnsi="Arial Narrow" w:cs="Tahoma"/>
                <w:bCs/>
                <w:sz w:val="22"/>
                <w:szCs w:val="22"/>
              </w:rPr>
              <w:t xml:space="preserve"> DANS LA COMMUNE DE KENTZOU</w:t>
            </w:r>
            <w:r w:rsidRPr="00D35DB0">
              <w:rPr>
                <w:rFonts w:ascii="Arial Narrow" w:hAnsi="Arial Narrow" w:cs="Tahoma"/>
                <w:sz w:val="22"/>
                <w:szCs w:val="22"/>
              </w:rPr>
              <w:t xml:space="preserve"> DANS LE DEPARTEMENT DE LA KADEY.</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rPr>
            </w:pPr>
            <w:r w:rsidRPr="00D35DB0">
              <w:rPr>
                <w:rFonts w:ascii="Arial Narrow" w:hAnsi="Arial Narrow" w:cs="Tahoma"/>
                <w:sz w:val="22"/>
                <w:szCs w:val="22"/>
              </w:rPr>
              <w:t>Liste des candidats pré qualifiés le cas échéant : Sans objet.</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rPr>
            </w:pPr>
            <w:r w:rsidRPr="00D35DB0">
              <w:rPr>
                <w:rFonts w:ascii="Arial Narrow" w:hAnsi="Arial Narrow" w:cs="Tahoma"/>
                <w:b/>
                <w:bCs/>
                <w:sz w:val="22"/>
                <w:szCs w:val="22"/>
              </w:rPr>
              <w:t>Critères de provenance des soumissionnaires</w:t>
            </w:r>
            <w:r w:rsidRPr="00D35DB0">
              <w:rPr>
                <w:rFonts w:ascii="Arial Narrow" w:hAnsi="Arial Narrow" w:cs="Tahoma"/>
                <w:sz w:val="22"/>
                <w:szCs w:val="22"/>
              </w:rPr>
              <w:t> </w:t>
            </w:r>
            <w:r w:rsidRPr="00D35DB0">
              <w:rPr>
                <w:rFonts w:ascii="Arial Narrow" w:hAnsi="Arial Narrow" w:cs="Tahoma"/>
                <w:b/>
                <w:bCs/>
                <w:sz w:val="22"/>
                <w:szCs w:val="22"/>
              </w:rPr>
              <w:t xml:space="preserve">: </w:t>
            </w:r>
          </w:p>
          <w:p w:rsidR="00616277" w:rsidRPr="00D35DB0" w:rsidRDefault="00616277" w:rsidP="00024289">
            <w:pPr>
              <w:spacing w:before="40"/>
              <w:ind w:right="108"/>
              <w:rPr>
                <w:rFonts w:ascii="Arial Narrow" w:hAnsi="Arial Narrow" w:cs="Tahoma"/>
              </w:rPr>
            </w:pPr>
            <w:r w:rsidRPr="00D35DB0">
              <w:rPr>
                <w:rFonts w:ascii="Arial Narrow" w:hAnsi="Arial Narrow" w:cs="Tahoma"/>
                <w:sz w:val="22"/>
                <w:szCs w:val="22"/>
              </w:rPr>
              <w:t>La participation à la présente Demande de Cotation est ouverte aux entreprises régulièrement installées au Cameroun.</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jc w:val="both"/>
              <w:rPr>
                <w:rFonts w:ascii="Arial Narrow" w:hAnsi="Arial Narrow" w:cs="Tahoma"/>
              </w:rPr>
            </w:pPr>
            <w:r w:rsidRPr="00D35DB0">
              <w:rPr>
                <w:rFonts w:ascii="Arial Narrow" w:hAnsi="Arial Narrow" w:cs="Tahoma"/>
                <w:b/>
                <w:bCs/>
                <w:sz w:val="22"/>
                <w:szCs w:val="22"/>
              </w:rPr>
              <w:t>Critères de provenance des fournitures :</w:t>
            </w:r>
          </w:p>
          <w:p w:rsidR="00616277" w:rsidRPr="00D35DB0" w:rsidRDefault="00616277" w:rsidP="00024289">
            <w:pPr>
              <w:spacing w:before="40"/>
              <w:ind w:right="108"/>
              <w:jc w:val="both"/>
              <w:rPr>
                <w:rFonts w:ascii="Arial Narrow" w:hAnsi="Arial Narrow" w:cs="Tahoma"/>
              </w:rPr>
            </w:pPr>
            <w:r w:rsidRPr="00D35DB0">
              <w:rPr>
                <w:rFonts w:ascii="Arial Narrow" w:hAnsi="Arial Narrow" w:cs="Tahoma"/>
                <w:sz w:val="22"/>
                <w:szCs w:val="22"/>
              </w:rPr>
              <w:t xml:space="preserve">Les matériels fournis dans le cadre  de la présente lettre-commande doivent être certifiés et conformes aux normes en vigueur dans les pays d’origine. </w:t>
            </w:r>
          </w:p>
        </w:tc>
      </w:tr>
      <w:tr w:rsidR="00616277" w:rsidRPr="00D35DB0" w:rsidTr="00F32F98">
        <w:trPr>
          <w:gridAfter w:val="1"/>
          <w:wAfter w:w="1030" w:type="dxa"/>
        </w:trPr>
        <w:tc>
          <w:tcPr>
            <w:tcW w:w="9241" w:type="dxa"/>
            <w:gridSpan w:val="4"/>
          </w:tcPr>
          <w:p w:rsidR="00616277" w:rsidRPr="00D35DB0" w:rsidRDefault="00616277" w:rsidP="00024289">
            <w:pPr>
              <w:spacing w:before="40"/>
              <w:ind w:right="108"/>
              <w:rPr>
                <w:rFonts w:ascii="Arial Narrow" w:hAnsi="Arial Narrow" w:cs="Tahoma"/>
                <w:b/>
                <w:bCs/>
              </w:rPr>
            </w:pPr>
            <w:r w:rsidRPr="00D35DB0">
              <w:rPr>
                <w:rFonts w:ascii="Arial Narrow" w:hAnsi="Arial Narrow" w:cs="Tahoma"/>
                <w:b/>
                <w:bCs/>
                <w:sz w:val="22"/>
                <w:szCs w:val="22"/>
              </w:rPr>
              <w:t>Qualification du soumissionnaire :</w:t>
            </w:r>
          </w:p>
          <w:p w:rsidR="00616277" w:rsidRPr="00D35DB0" w:rsidRDefault="00616277" w:rsidP="00024289">
            <w:pPr>
              <w:spacing w:before="40"/>
              <w:ind w:right="108"/>
              <w:rPr>
                <w:rFonts w:ascii="Arial Narrow" w:hAnsi="Arial Narrow" w:cs="Tahoma"/>
              </w:rPr>
            </w:pPr>
            <w:r w:rsidRPr="00D35DB0">
              <w:rPr>
                <w:rFonts w:ascii="Arial Narrow" w:hAnsi="Arial Narrow" w:cs="Tahoma"/>
                <w:sz w:val="22"/>
                <w:szCs w:val="22"/>
              </w:rPr>
              <w:t>Les critères retenus pour la qualification des soumissionnaires sont les suivants :</w:t>
            </w:r>
          </w:p>
          <w:p w:rsidR="00616277" w:rsidRPr="00D35DB0" w:rsidRDefault="00616277" w:rsidP="00024289">
            <w:pPr>
              <w:spacing w:before="40"/>
              <w:ind w:right="108"/>
              <w:jc w:val="both"/>
              <w:rPr>
                <w:rFonts w:ascii="Arial Narrow" w:hAnsi="Arial Narrow" w:cs="Tahoma"/>
                <w:b/>
                <w:bCs/>
              </w:rPr>
            </w:pPr>
            <w:r w:rsidRPr="00D35DB0">
              <w:rPr>
                <w:rFonts w:ascii="Arial Narrow" w:hAnsi="Arial Narrow" w:cs="Tahoma"/>
                <w:b/>
                <w:bCs/>
                <w:sz w:val="22"/>
                <w:szCs w:val="22"/>
              </w:rPr>
              <w:t xml:space="preserve">Critères éliminatoires </w:t>
            </w:r>
          </w:p>
          <w:p w:rsidR="00616277" w:rsidRPr="00D35DB0" w:rsidRDefault="00616277" w:rsidP="00024289">
            <w:pPr>
              <w:spacing w:before="40"/>
              <w:ind w:right="108"/>
              <w:jc w:val="both"/>
              <w:rPr>
                <w:rFonts w:ascii="Arial Narrow" w:hAnsi="Arial Narrow" w:cs="Tahoma"/>
              </w:rPr>
            </w:pPr>
            <w:r w:rsidRPr="00D35DB0">
              <w:rPr>
                <w:rFonts w:ascii="Arial Narrow" w:hAnsi="Arial Narrow" w:cs="Tahoma"/>
                <w:sz w:val="22"/>
                <w:szCs w:val="22"/>
              </w:rPr>
              <w:t xml:space="preserve">Les principaux critères éliminatoires sont : </w:t>
            </w:r>
          </w:p>
          <w:p w:rsidR="00616277" w:rsidRPr="00D35DB0" w:rsidRDefault="00616277" w:rsidP="001C40DE">
            <w:pPr>
              <w:pStyle w:val="Paragraphedeliste"/>
              <w:numPr>
                <w:ilvl w:val="0"/>
                <w:numId w:val="3"/>
              </w:numPr>
              <w:spacing w:before="40"/>
              <w:jc w:val="both"/>
              <w:rPr>
                <w:rFonts w:ascii="Arial Narrow" w:hAnsi="Arial Narrow"/>
              </w:rPr>
            </w:pPr>
            <w:r w:rsidRPr="00D35DB0">
              <w:rPr>
                <w:rFonts w:ascii="Arial Narrow" w:hAnsi="Arial Narrow"/>
              </w:rPr>
              <w:t xml:space="preserve">Dossier administratif incomplet, absence ou non-conformité de l’une des pièces exigées après les 48 heures accordées aux soumissionnaires par la CIPM ; </w:t>
            </w:r>
          </w:p>
          <w:p w:rsidR="00616277" w:rsidRPr="00D35DB0" w:rsidRDefault="00616277" w:rsidP="001C40DE">
            <w:pPr>
              <w:pStyle w:val="Paragraphedeliste"/>
              <w:numPr>
                <w:ilvl w:val="0"/>
                <w:numId w:val="3"/>
              </w:numPr>
              <w:spacing w:before="40"/>
              <w:jc w:val="both"/>
              <w:rPr>
                <w:rFonts w:ascii="Arial Narrow" w:hAnsi="Arial Narrow"/>
                <w:b/>
              </w:rPr>
            </w:pPr>
            <w:r w:rsidRPr="00D35DB0">
              <w:rPr>
                <w:rFonts w:ascii="Arial Narrow" w:hAnsi="Arial Narrow"/>
                <w:b/>
              </w:rPr>
              <w:t>(Absence de la caution de soumission)</w:t>
            </w:r>
          </w:p>
          <w:p w:rsidR="00616277" w:rsidRPr="00D35DB0" w:rsidRDefault="00616277" w:rsidP="001C40DE">
            <w:pPr>
              <w:numPr>
                <w:ilvl w:val="0"/>
                <w:numId w:val="3"/>
              </w:numPr>
              <w:spacing w:before="40"/>
              <w:ind w:right="108"/>
              <w:jc w:val="both"/>
              <w:rPr>
                <w:rFonts w:ascii="Arial Narrow" w:hAnsi="Arial Narrow" w:cs="Tahoma"/>
              </w:rPr>
            </w:pPr>
            <w:r w:rsidRPr="00D35DB0">
              <w:rPr>
                <w:rFonts w:ascii="Arial Narrow" w:hAnsi="Arial Narrow" w:cs="Tahoma"/>
                <w:sz w:val="22"/>
                <w:szCs w:val="22"/>
              </w:rPr>
              <w:t>fausse déclaration ou pièce falsifiée ;</w:t>
            </w:r>
            <w:r w:rsidRPr="00D35DB0">
              <w:rPr>
                <w:rFonts w:ascii="Arial Narrow" w:hAnsi="Arial Narrow" w:cs="Tahoma"/>
                <w:b/>
                <w:sz w:val="22"/>
                <w:szCs w:val="22"/>
              </w:rPr>
              <w:t>(pièce scannée)</w:t>
            </w:r>
          </w:p>
          <w:p w:rsidR="00616277" w:rsidRPr="00D35DB0" w:rsidRDefault="00616277" w:rsidP="001C40DE">
            <w:pPr>
              <w:numPr>
                <w:ilvl w:val="0"/>
                <w:numId w:val="3"/>
              </w:numPr>
              <w:spacing w:before="40"/>
              <w:ind w:right="108"/>
              <w:jc w:val="both"/>
              <w:rPr>
                <w:rFonts w:ascii="Arial Narrow" w:hAnsi="Arial Narrow" w:cs="Tahoma"/>
              </w:rPr>
            </w:pPr>
            <w:r w:rsidRPr="00D35DB0">
              <w:rPr>
                <w:rFonts w:ascii="Arial Narrow" w:hAnsi="Arial Narrow" w:cs="Tahoma"/>
                <w:sz w:val="22"/>
                <w:szCs w:val="22"/>
              </w:rPr>
              <w:t>dossier non conforme aux prescriptions du DDC ;</w:t>
            </w:r>
          </w:p>
          <w:p w:rsidR="00616277" w:rsidRPr="00D35DB0" w:rsidRDefault="00616277" w:rsidP="001C40DE">
            <w:pPr>
              <w:numPr>
                <w:ilvl w:val="0"/>
                <w:numId w:val="3"/>
              </w:numPr>
              <w:spacing w:before="40"/>
              <w:ind w:right="108"/>
              <w:jc w:val="both"/>
              <w:rPr>
                <w:rFonts w:ascii="Arial Narrow" w:hAnsi="Arial Narrow" w:cs="Tahoma"/>
              </w:rPr>
            </w:pPr>
            <w:r w:rsidRPr="00D35DB0">
              <w:rPr>
                <w:rFonts w:ascii="Arial Narrow" w:hAnsi="Arial Narrow" w:cs="Tahoma"/>
                <w:sz w:val="22"/>
                <w:szCs w:val="22"/>
              </w:rPr>
              <w:t>omission dans le bordereau des prix unitaires, d’un prix unitaire quantifié ;</w:t>
            </w:r>
          </w:p>
          <w:p w:rsidR="00616277" w:rsidRPr="00D35DB0" w:rsidRDefault="00616277" w:rsidP="001C40DE">
            <w:pPr>
              <w:numPr>
                <w:ilvl w:val="0"/>
                <w:numId w:val="3"/>
              </w:numPr>
              <w:spacing w:before="40"/>
              <w:ind w:right="108"/>
              <w:jc w:val="both"/>
              <w:rPr>
                <w:rFonts w:ascii="Arial Narrow" w:hAnsi="Arial Narrow" w:cs="Tahoma"/>
              </w:rPr>
            </w:pPr>
            <w:r w:rsidRPr="00D35DB0">
              <w:rPr>
                <w:rFonts w:ascii="Arial Narrow" w:hAnsi="Arial Narrow" w:cs="Tahoma"/>
                <w:sz w:val="22"/>
                <w:szCs w:val="22"/>
              </w:rPr>
              <w:t>dossier ayant obtenu au terme de l’analyse technique moins de70% de OUI en plus d’avoir obtenue la totalité des OUI du critère essentiel C.</w:t>
            </w:r>
          </w:p>
          <w:p w:rsidR="00616277" w:rsidRPr="00D35DB0" w:rsidRDefault="00616277" w:rsidP="00024289">
            <w:pPr>
              <w:spacing w:before="40"/>
              <w:ind w:right="108"/>
              <w:jc w:val="both"/>
              <w:rPr>
                <w:rFonts w:ascii="Arial Narrow" w:hAnsi="Arial Narrow" w:cs="Tahoma"/>
                <w:b/>
                <w:bCs/>
              </w:rPr>
            </w:pPr>
            <w:r w:rsidRPr="00D35DB0">
              <w:rPr>
                <w:rFonts w:ascii="Arial Narrow" w:hAnsi="Arial Narrow" w:cs="Tahoma"/>
                <w:b/>
                <w:bCs/>
                <w:sz w:val="22"/>
                <w:szCs w:val="22"/>
              </w:rPr>
              <w:t>Critères essentiels </w:t>
            </w:r>
          </w:p>
          <w:p w:rsidR="00616277" w:rsidRPr="00D35DB0" w:rsidRDefault="00616277" w:rsidP="00024289">
            <w:pPr>
              <w:spacing w:before="40"/>
              <w:ind w:right="108"/>
              <w:jc w:val="both"/>
              <w:rPr>
                <w:rFonts w:ascii="Arial Narrow" w:hAnsi="Arial Narrow" w:cs="Tahoma"/>
              </w:rPr>
            </w:pPr>
            <w:r w:rsidRPr="00D35DB0">
              <w:rPr>
                <w:rFonts w:ascii="Arial Narrow" w:hAnsi="Arial Narrow" w:cs="Tahoma"/>
                <w:sz w:val="22"/>
                <w:szCs w:val="22"/>
              </w:rPr>
              <w:t xml:space="preserve">Les détails de ces critères essentiels sont précisés dans la grille d’évaluation figurant au Règlement Particulier de la Demande de Cotation. </w:t>
            </w:r>
          </w:p>
          <w:p w:rsidR="00616277" w:rsidRPr="00D35DB0" w:rsidRDefault="00616277" w:rsidP="0066588C">
            <w:pPr>
              <w:spacing w:after="60"/>
              <w:ind w:right="108"/>
              <w:jc w:val="both"/>
              <w:rPr>
                <w:rFonts w:ascii="Arial Narrow" w:hAnsi="Arial Narrow" w:cs="Tahoma"/>
                <w:spacing w:val="2"/>
              </w:rPr>
            </w:pPr>
            <w:r w:rsidRPr="00D35DB0">
              <w:rPr>
                <w:rFonts w:ascii="Arial Narrow" w:hAnsi="Arial Narrow" w:cs="Tahoma"/>
                <w:spacing w:val="2"/>
                <w:sz w:val="22"/>
                <w:szCs w:val="22"/>
              </w:rPr>
              <w:t>L’évaluation des offres technique sera faite suivant le système binaire (oui/non) sur la base des critères essentiels de qualification ci-dessous :</w:t>
            </w:r>
          </w:p>
          <w:tbl>
            <w:tblPr>
              <w:tblStyle w:val="Grilledutableau"/>
              <w:tblW w:w="9055" w:type="dxa"/>
              <w:jc w:val="center"/>
              <w:tblLayout w:type="fixed"/>
              <w:tblLook w:val="04A0" w:firstRow="1" w:lastRow="0" w:firstColumn="1" w:lastColumn="0" w:noHBand="0" w:noVBand="1"/>
            </w:tblPr>
            <w:tblGrid>
              <w:gridCol w:w="567"/>
              <w:gridCol w:w="6691"/>
              <w:gridCol w:w="1797"/>
            </w:tblGrid>
            <w:tr w:rsidR="00616277" w:rsidRPr="00D35DB0" w:rsidTr="000F54B7">
              <w:trPr>
                <w:jc w:val="center"/>
              </w:trPr>
              <w:tc>
                <w:tcPr>
                  <w:tcW w:w="56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p>
              </w:tc>
              <w:tc>
                <w:tcPr>
                  <w:tcW w:w="6691"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CRITÈRES ESSENTIELS</w:t>
                  </w:r>
                </w:p>
              </w:tc>
              <w:tc>
                <w:tcPr>
                  <w:tcW w:w="1797" w:type="dxa"/>
                </w:tcPr>
                <w:p w:rsidR="00616277" w:rsidRPr="00D35DB0" w:rsidRDefault="00616277" w:rsidP="001C40DE">
                  <w:pPr>
                    <w:numPr>
                      <w:ilvl w:val="0"/>
                      <w:numId w:val="11"/>
                    </w:numPr>
                    <w:spacing w:before="40"/>
                    <w:ind w:left="0"/>
                    <w:jc w:val="both"/>
                    <w:rPr>
                      <w:rFonts w:ascii="Arial Narrow" w:hAnsi="Arial Narrow" w:cs="Tahoma"/>
                      <w:b/>
                      <w:spacing w:val="2"/>
                    </w:rPr>
                  </w:pPr>
                  <w:r w:rsidRPr="00D35DB0">
                    <w:rPr>
                      <w:rFonts w:ascii="Arial Narrow" w:hAnsi="Arial Narrow" w:cs="Tahoma"/>
                      <w:b/>
                      <w:spacing w:val="2"/>
                    </w:rPr>
                    <w:t>NOMBRE D’ÉLÉMENTS</w:t>
                  </w:r>
                </w:p>
              </w:tc>
            </w:tr>
            <w:tr w:rsidR="00616277" w:rsidRPr="00D35DB0" w:rsidTr="000F54B7">
              <w:trPr>
                <w:jc w:val="center"/>
              </w:trPr>
              <w:tc>
                <w:tcPr>
                  <w:tcW w:w="56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A</w:t>
                  </w:r>
                </w:p>
              </w:tc>
              <w:tc>
                <w:tcPr>
                  <w:tcW w:w="6691" w:type="dxa"/>
                </w:tcPr>
                <w:p w:rsidR="00616277" w:rsidRPr="00D35DB0" w:rsidRDefault="0061627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PRÉSENTATION GÉNÉRALE DES OFFRES</w:t>
                  </w:r>
                </w:p>
              </w:tc>
              <w:tc>
                <w:tcPr>
                  <w:tcW w:w="179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04 éléments ;</w:t>
                  </w:r>
                </w:p>
              </w:tc>
            </w:tr>
            <w:tr w:rsidR="00616277" w:rsidRPr="00D35DB0" w:rsidTr="000F54B7">
              <w:trPr>
                <w:jc w:val="center"/>
              </w:trPr>
              <w:tc>
                <w:tcPr>
                  <w:tcW w:w="56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B</w:t>
                  </w:r>
                </w:p>
              </w:tc>
              <w:tc>
                <w:tcPr>
                  <w:tcW w:w="6691" w:type="dxa"/>
                </w:tcPr>
                <w:p w:rsidR="00616277" w:rsidRPr="00D35DB0" w:rsidRDefault="0061627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CAPACITÉ FINANCIÈRE</w:t>
                  </w:r>
                </w:p>
              </w:tc>
              <w:tc>
                <w:tcPr>
                  <w:tcW w:w="179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03 éléments ;</w:t>
                  </w:r>
                </w:p>
              </w:tc>
            </w:tr>
            <w:tr w:rsidR="00616277" w:rsidRPr="00D35DB0" w:rsidTr="000F54B7">
              <w:trPr>
                <w:jc w:val="center"/>
              </w:trPr>
              <w:tc>
                <w:tcPr>
                  <w:tcW w:w="56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w:t>
                  </w:r>
                </w:p>
              </w:tc>
              <w:tc>
                <w:tcPr>
                  <w:tcW w:w="6691" w:type="dxa"/>
                </w:tcPr>
                <w:p w:rsidR="00616277" w:rsidRPr="00D35DB0" w:rsidRDefault="0061627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CONFORMITÉ  DE LA FOURNITURE PAR RAPPORT AUX TERMES DE LA COMMANDE</w:t>
                  </w:r>
                </w:p>
              </w:tc>
              <w:tc>
                <w:tcPr>
                  <w:tcW w:w="1797" w:type="dxa"/>
                </w:tcPr>
                <w:p w:rsidR="00616277" w:rsidRPr="00D35DB0" w:rsidRDefault="0061627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04 éléments ;</w:t>
                  </w:r>
                </w:p>
              </w:tc>
            </w:tr>
            <w:tr w:rsidR="00616277" w:rsidRPr="00D35DB0" w:rsidTr="000F54B7">
              <w:trPr>
                <w:jc w:val="center"/>
              </w:trPr>
              <w:tc>
                <w:tcPr>
                  <w:tcW w:w="567" w:type="dxa"/>
                </w:tcPr>
                <w:p w:rsidR="00616277" w:rsidRPr="00D35DB0" w:rsidRDefault="00616277" w:rsidP="000F54B7">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t>D</w:t>
                  </w:r>
                </w:p>
              </w:tc>
              <w:tc>
                <w:tcPr>
                  <w:tcW w:w="6691" w:type="dxa"/>
                </w:tcPr>
                <w:p w:rsidR="00616277" w:rsidRPr="00D35DB0" w:rsidRDefault="00616277" w:rsidP="000F54B7">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t xml:space="preserve">DÉCLARATIONS D’EXPÉRIENCE DE LA FIRME OU STRUCTURE </w:t>
                  </w:r>
                </w:p>
              </w:tc>
              <w:tc>
                <w:tcPr>
                  <w:tcW w:w="1797" w:type="dxa"/>
                </w:tcPr>
                <w:p w:rsidR="00616277" w:rsidRPr="00D35DB0" w:rsidRDefault="00616277" w:rsidP="000F54B7">
                  <w:pPr>
                    <w:spacing w:before="60" w:after="60" w:line="276" w:lineRule="auto"/>
                    <w:rPr>
                      <w:rFonts w:ascii="Arial Narrow" w:hAnsi="Arial Narrow" w:cs="Tahoma"/>
                      <w:b/>
                      <w:bCs/>
                      <w:spacing w:val="2"/>
                      <w:lang w:eastAsia="en-US"/>
                    </w:rPr>
                  </w:pPr>
                  <w:r w:rsidRPr="00D35DB0">
                    <w:rPr>
                      <w:rFonts w:ascii="Arial Narrow" w:hAnsi="Arial Narrow" w:cs="Tahoma"/>
                      <w:spacing w:val="2"/>
                    </w:rPr>
                    <w:t>02 éléments</w:t>
                  </w:r>
                </w:p>
              </w:tc>
            </w:tr>
          </w:tbl>
          <w:p w:rsidR="00616277" w:rsidRPr="00D35DB0" w:rsidRDefault="00616277" w:rsidP="0066588C">
            <w:pPr>
              <w:spacing w:before="40"/>
              <w:ind w:left="360" w:right="108"/>
              <w:jc w:val="both"/>
              <w:rPr>
                <w:rFonts w:ascii="Arial Narrow" w:hAnsi="Arial Narrow" w:cs="Tahoma"/>
                <w:spacing w:val="2"/>
                <w:highlight w:val="lightGray"/>
              </w:rPr>
            </w:pPr>
          </w:p>
        </w:tc>
      </w:tr>
      <w:tr w:rsidR="00C55F54" w:rsidRPr="00D35DB0" w:rsidTr="00F32F98">
        <w:tc>
          <w:tcPr>
            <w:tcW w:w="1030" w:type="dxa"/>
            <w:gridSpan w:val="3"/>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6.2</w:t>
            </w:r>
          </w:p>
        </w:tc>
        <w:tc>
          <w:tcPr>
            <w:tcW w:w="9241" w:type="dxa"/>
            <w:gridSpan w:val="2"/>
          </w:tcPr>
          <w:p w:rsidR="00C55F54" w:rsidRPr="00D35DB0" w:rsidRDefault="00C55F54" w:rsidP="00024289">
            <w:pPr>
              <w:spacing w:before="40"/>
              <w:ind w:right="108"/>
              <w:rPr>
                <w:rFonts w:ascii="Arial Narrow" w:hAnsi="Arial Narrow" w:cs="Tahoma"/>
                <w:b/>
                <w:bCs/>
              </w:rPr>
            </w:pPr>
            <w:r w:rsidRPr="00D35DB0">
              <w:rPr>
                <w:rFonts w:ascii="Arial Narrow" w:hAnsi="Arial Narrow" w:cs="Tahoma"/>
                <w:b/>
                <w:bCs/>
                <w:sz w:val="22"/>
                <w:szCs w:val="22"/>
              </w:rPr>
              <w:t>Cas de groupement de fournisseurs :</w:t>
            </w:r>
          </w:p>
          <w:p w:rsidR="00C55F54" w:rsidRPr="00D35DB0" w:rsidRDefault="00C55F54" w:rsidP="00024289">
            <w:pPr>
              <w:spacing w:before="40"/>
              <w:ind w:right="108"/>
              <w:rPr>
                <w:rFonts w:ascii="Arial Narrow" w:hAnsi="Arial Narrow" w:cs="Tahoma"/>
              </w:rPr>
            </w:pPr>
            <w:r w:rsidRPr="00D35DB0">
              <w:rPr>
                <w:rFonts w:ascii="Arial Narrow" w:hAnsi="Arial Narrow" w:cs="Tahoma"/>
                <w:sz w:val="22"/>
                <w:szCs w:val="22"/>
              </w:rPr>
              <w:t xml:space="preserve">Dans le cas où l’offre est faite par un groupement d’entreprises, un  acte notarié du groupement devra être  </w:t>
            </w:r>
            <w:r w:rsidRPr="00D35DB0">
              <w:rPr>
                <w:rFonts w:ascii="Arial Narrow" w:hAnsi="Arial Narrow" w:cs="Tahoma"/>
                <w:sz w:val="22"/>
                <w:szCs w:val="22"/>
              </w:rPr>
              <w:lastRenderedPageBreak/>
              <w:t>joint aux pièces administratives. En outre, chaque membre du groupement est tenu de signer ou de parapher les documents de l’offre, de façon qu’il en résulte une offre conjointe et solidaire. Ce groupement indiquera le mandataire commun habileté à recevoir les Ordres de Service et à représenter le groupement pour toute transaction  relative au présent Demande de Cotation et au marché subséquent.</w:t>
            </w:r>
          </w:p>
        </w:tc>
      </w:tr>
      <w:tr w:rsidR="00C55F54" w:rsidRPr="00D35DB0" w:rsidTr="00F32F98">
        <w:tc>
          <w:tcPr>
            <w:tcW w:w="1030" w:type="dxa"/>
            <w:gridSpan w:val="3"/>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lastRenderedPageBreak/>
              <w:t>7.3</w:t>
            </w:r>
          </w:p>
        </w:tc>
        <w:tc>
          <w:tcPr>
            <w:tcW w:w="9241" w:type="dxa"/>
            <w:gridSpan w:val="2"/>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Visite des installations et réunion préparatoire</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Sans objet</w:t>
            </w:r>
          </w:p>
        </w:tc>
      </w:tr>
      <w:tr w:rsidR="00C55F54" w:rsidRPr="00D35DB0" w:rsidTr="00F32F98">
        <w:tc>
          <w:tcPr>
            <w:tcW w:w="1030" w:type="dxa"/>
            <w:gridSpan w:val="3"/>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11.</w:t>
            </w:r>
          </w:p>
        </w:tc>
        <w:tc>
          <w:tcPr>
            <w:tcW w:w="9241" w:type="dxa"/>
            <w:gridSpan w:val="2"/>
          </w:tcPr>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L'offre sera rédigée en français ou en anglais.  </w:t>
            </w:r>
          </w:p>
        </w:tc>
      </w:tr>
      <w:tr w:rsidR="00C55F54" w:rsidRPr="00D35DB0" w:rsidTr="00F32F98">
        <w:tc>
          <w:tcPr>
            <w:tcW w:w="1030" w:type="dxa"/>
            <w:gridSpan w:val="3"/>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12.1</w:t>
            </w:r>
          </w:p>
        </w:tc>
        <w:tc>
          <w:tcPr>
            <w:tcW w:w="9241" w:type="dxa"/>
            <w:gridSpan w:val="2"/>
          </w:tcPr>
          <w:p w:rsidR="00C55F54" w:rsidRPr="00D35DB0" w:rsidRDefault="00C55F54" w:rsidP="00024289">
            <w:pPr>
              <w:spacing w:before="40"/>
              <w:ind w:right="108"/>
              <w:rPr>
                <w:rFonts w:ascii="Arial Narrow" w:hAnsi="Arial Narrow" w:cs="Tahoma"/>
              </w:rPr>
            </w:pPr>
            <w:r w:rsidRPr="00D35DB0">
              <w:rPr>
                <w:rFonts w:ascii="Arial Narrow" w:hAnsi="Arial Narrow" w:cs="Tahoma"/>
                <w:sz w:val="22"/>
                <w:szCs w:val="22"/>
              </w:rPr>
              <w:t>L'offre présentée par le Soumissionnaire comprendra les documents détaillés ci-après, dûment remplis et regroupés en trois volumes :</w:t>
            </w:r>
          </w:p>
          <w:p w:rsidR="00C55F54" w:rsidRPr="00D35DB0" w:rsidRDefault="00C55F54" w:rsidP="00024289">
            <w:pPr>
              <w:spacing w:before="40"/>
              <w:ind w:right="108"/>
              <w:jc w:val="center"/>
              <w:rPr>
                <w:rFonts w:ascii="Arial Narrow" w:hAnsi="Arial Narrow" w:cs="Tahoma"/>
                <w:b/>
                <w:bCs/>
                <w:spacing w:val="2"/>
              </w:rPr>
            </w:pPr>
            <w:r w:rsidRPr="00D35DB0">
              <w:rPr>
                <w:rFonts w:ascii="Arial Narrow" w:hAnsi="Arial Narrow" w:cs="Tahoma"/>
                <w:b/>
                <w:bCs/>
                <w:spacing w:val="2"/>
                <w:sz w:val="22"/>
                <w:szCs w:val="22"/>
              </w:rPr>
              <w:t>Volume 1. : dossier administratif</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spacing w:val="2"/>
                <w:sz w:val="22"/>
                <w:szCs w:val="22"/>
              </w:rPr>
              <w:t>Le dossier administratif contiendra les pièces suivantes datées d’au plus trois (03)  mois :</w:t>
            </w:r>
          </w:p>
          <w:p w:rsidR="00723E48" w:rsidRPr="00D35DB0" w:rsidRDefault="00C55F54" w:rsidP="00BE79EA">
            <w:pPr>
              <w:pStyle w:val="Paragraphedeliste"/>
              <w:numPr>
                <w:ilvl w:val="0"/>
                <w:numId w:val="33"/>
              </w:numPr>
              <w:spacing w:before="40"/>
              <w:ind w:right="108"/>
              <w:jc w:val="both"/>
              <w:rPr>
                <w:rFonts w:ascii="Arial Narrow" w:hAnsi="Arial Narrow" w:cs="Tahoma"/>
                <w:spacing w:val="2"/>
              </w:rPr>
            </w:pPr>
            <w:r w:rsidRPr="00D35DB0">
              <w:rPr>
                <w:rFonts w:ascii="Arial Narrow" w:hAnsi="Arial Narrow" w:cs="Tahoma"/>
                <w:spacing w:val="2"/>
                <w:sz w:val="22"/>
                <w:szCs w:val="22"/>
              </w:rPr>
              <w:t>La copie certifiée conforme (par les services des impôts) de la patente de l’exercice en cours</w:t>
            </w:r>
          </w:p>
          <w:p w:rsidR="00C55F54" w:rsidRPr="00D35DB0" w:rsidRDefault="00723E48" w:rsidP="00BE79EA">
            <w:pPr>
              <w:pStyle w:val="Paragraphedeliste"/>
              <w:numPr>
                <w:ilvl w:val="0"/>
                <w:numId w:val="33"/>
              </w:numPr>
              <w:spacing w:before="40"/>
              <w:ind w:right="108"/>
              <w:jc w:val="both"/>
              <w:rPr>
                <w:rFonts w:ascii="Arial Narrow" w:hAnsi="Arial Narrow" w:cs="Tahoma"/>
                <w:b/>
                <w:bCs/>
                <w:spacing w:val="2"/>
              </w:rPr>
            </w:pPr>
            <w:r w:rsidRPr="00D35DB0">
              <w:rPr>
                <w:rFonts w:ascii="Arial Narrow" w:hAnsi="Arial Narrow" w:cs="Tahoma"/>
                <w:b/>
                <w:spacing w:val="2"/>
                <w:sz w:val="22"/>
                <w:szCs w:val="22"/>
              </w:rPr>
              <w:t>(Carte contribuable ou attestation d’immatriculation ;</w:t>
            </w:r>
            <w:r w:rsidRPr="00D35DB0">
              <w:rPr>
                <w:rFonts w:ascii="Arial Narrow" w:hAnsi="Arial Narrow" w:cs="Tahoma"/>
                <w:b/>
                <w:bCs/>
                <w:spacing w:val="2"/>
                <w:sz w:val="22"/>
                <w:szCs w:val="22"/>
              </w:rPr>
              <w:t>)</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 xml:space="preserve">b. </w:t>
            </w:r>
            <w:r w:rsidRPr="00D35DB0">
              <w:rPr>
                <w:rFonts w:ascii="Arial Narrow" w:hAnsi="Arial Narrow" w:cs="Tahoma"/>
                <w:spacing w:val="2"/>
                <w:sz w:val="22"/>
                <w:szCs w:val="22"/>
              </w:rPr>
              <w:t xml:space="preserve">l’accord de groupement le cas échéant ; </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c.</w:t>
            </w:r>
            <w:r w:rsidRPr="00D35DB0">
              <w:rPr>
                <w:rFonts w:ascii="Arial Narrow" w:hAnsi="Arial Narrow" w:cs="Tahoma"/>
                <w:spacing w:val="2"/>
                <w:sz w:val="22"/>
                <w:szCs w:val="22"/>
              </w:rPr>
              <w:t xml:space="preserve"> Le pouvoir de signature le cas échéant ;</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d.</w:t>
            </w:r>
            <w:r w:rsidRPr="00D35DB0">
              <w:rPr>
                <w:rFonts w:ascii="Arial Narrow" w:hAnsi="Arial Narrow" w:cs="Tahoma"/>
                <w:spacing w:val="2"/>
                <w:sz w:val="22"/>
                <w:szCs w:val="22"/>
              </w:rPr>
              <w:t xml:space="preserve"> Une attestation de non-faillite établie par le Tribunal de Grande Instance ou par la Chambre d'Industrie et du Commerce du lieu de résidence du soumissionnaire (original) ;</w:t>
            </w:r>
          </w:p>
          <w:p w:rsidR="00C55F54" w:rsidRPr="00D35DB0" w:rsidRDefault="00C55F54" w:rsidP="00024289">
            <w:pPr>
              <w:tabs>
                <w:tab w:val="left" w:pos="3312"/>
                <w:tab w:val="left" w:pos="6624"/>
              </w:tabs>
              <w:spacing w:before="40"/>
              <w:ind w:right="108"/>
              <w:jc w:val="both"/>
              <w:rPr>
                <w:rFonts w:ascii="Arial Narrow" w:hAnsi="Arial Narrow" w:cs="Tahoma"/>
                <w:spacing w:val="2"/>
              </w:rPr>
            </w:pPr>
            <w:r w:rsidRPr="00D35DB0">
              <w:rPr>
                <w:rFonts w:ascii="Arial Narrow" w:hAnsi="Arial Narrow" w:cs="Tahoma"/>
                <w:b/>
                <w:bCs/>
                <w:spacing w:val="2"/>
                <w:sz w:val="22"/>
                <w:szCs w:val="22"/>
              </w:rPr>
              <w:t>e.</w:t>
            </w:r>
            <w:r w:rsidRPr="00D35DB0">
              <w:rPr>
                <w:rFonts w:ascii="Arial Narrow" w:hAnsi="Arial Narrow" w:cs="Tahoma"/>
                <w:spacing w:val="2"/>
                <w:sz w:val="22"/>
                <w:szCs w:val="22"/>
              </w:rPr>
              <w:t xml:space="preserve"> Une attestation de domiciliation bancaire du soumissionnaire, délivrée par une banque agréée par le Ministre en charge des finances (original) ;</w:t>
            </w:r>
            <w:r w:rsidRPr="00D35DB0">
              <w:rPr>
                <w:rFonts w:ascii="Arial Narrow" w:hAnsi="Arial Narrow" w:cs="Tahoma"/>
                <w:spacing w:val="2"/>
                <w:sz w:val="22"/>
                <w:szCs w:val="22"/>
              </w:rPr>
              <w:tab/>
            </w:r>
            <w:r w:rsidRPr="00D35DB0">
              <w:rPr>
                <w:rFonts w:ascii="Arial Narrow" w:hAnsi="Arial Narrow" w:cs="Tahoma"/>
                <w:spacing w:val="2"/>
                <w:sz w:val="22"/>
                <w:szCs w:val="22"/>
              </w:rPr>
              <w:tab/>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f.</w:t>
            </w:r>
            <w:r w:rsidRPr="00D35DB0">
              <w:rPr>
                <w:rFonts w:ascii="Arial Narrow" w:hAnsi="Arial Narrow" w:cs="Tahoma"/>
                <w:spacing w:val="2"/>
                <w:sz w:val="22"/>
                <w:szCs w:val="22"/>
              </w:rPr>
              <w:t xml:space="preserve"> La quittance d'achat du Dossier de demande de Cotation (original) ;</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g.</w:t>
            </w:r>
            <w:r w:rsidRPr="00D35DB0">
              <w:rPr>
                <w:rFonts w:ascii="Arial Narrow" w:hAnsi="Arial Narrow" w:cs="Tahoma"/>
                <w:spacing w:val="2"/>
                <w:sz w:val="22"/>
                <w:szCs w:val="22"/>
              </w:rPr>
              <w:t xml:space="preserve"> La caution de soumission </w:t>
            </w:r>
            <w:r w:rsidRPr="00D35DB0">
              <w:rPr>
                <w:rFonts w:ascii="Arial Narrow" w:hAnsi="Arial Narrow" w:cs="Tahoma"/>
                <w:spacing w:val="6"/>
                <w:sz w:val="22"/>
                <w:szCs w:val="22"/>
              </w:rPr>
              <w:t xml:space="preserve">(suivant modèle joint), </w:t>
            </w:r>
            <w:r w:rsidRPr="00D35DB0">
              <w:rPr>
                <w:rFonts w:ascii="Arial Narrow" w:hAnsi="Arial Narrow" w:cs="Tahoma"/>
                <w:spacing w:val="2"/>
                <w:sz w:val="22"/>
                <w:szCs w:val="22"/>
              </w:rPr>
              <w:t>d’une durée de validité de 120 jours (original).</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h.</w:t>
            </w:r>
            <w:r w:rsidRPr="00D35DB0">
              <w:rPr>
                <w:rFonts w:ascii="Arial Narrow" w:hAnsi="Arial Narrow" w:cs="Tahoma"/>
                <w:spacing w:val="2"/>
                <w:sz w:val="22"/>
                <w:szCs w:val="22"/>
              </w:rPr>
              <w:t xml:space="preserve"> Une attestation de non exclusion des marchés publics délivrée par le Directeur Général de l'ARMP (original) ;</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i.</w:t>
            </w:r>
            <w:r w:rsidRPr="00D35DB0">
              <w:rPr>
                <w:rFonts w:ascii="Arial Narrow" w:hAnsi="Arial Narrow" w:cs="Tahoma"/>
                <w:spacing w:val="2"/>
                <w:sz w:val="22"/>
                <w:szCs w:val="22"/>
              </w:rPr>
              <w:t xml:space="preserve"> Une attestation (APS) signée du Directeur Général de la Caisse Nationale de Prévoyance Sociale ou de son collaborateur habilité certifiant que le soumissionnaire a satisfait à ses obligations vis-à-vis de ladite caisse (original) ;</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b/>
                <w:bCs/>
                <w:spacing w:val="2"/>
                <w:sz w:val="22"/>
                <w:szCs w:val="22"/>
              </w:rPr>
              <w:t>j.</w:t>
            </w:r>
            <w:r w:rsidRPr="00D35DB0">
              <w:rPr>
                <w:rFonts w:ascii="Arial Narrow" w:hAnsi="Arial Narrow" w:cs="Tahoma"/>
                <w:spacing w:val="2"/>
                <w:sz w:val="22"/>
                <w:szCs w:val="22"/>
              </w:rPr>
              <w:t xml:space="preserve"> l’attestation de non – redevance en cours de validité (original)</w:t>
            </w:r>
          </w:p>
          <w:p w:rsidR="00C55F54" w:rsidRPr="00D35DB0" w:rsidRDefault="00C55F54" w:rsidP="00024289">
            <w:pPr>
              <w:spacing w:before="40"/>
              <w:ind w:right="108"/>
              <w:jc w:val="both"/>
              <w:rPr>
                <w:rFonts w:ascii="Arial Narrow" w:hAnsi="Arial Narrow" w:cs="Tahoma"/>
                <w:spacing w:val="2"/>
              </w:rPr>
            </w:pPr>
            <w:r w:rsidRPr="00D35DB0">
              <w:rPr>
                <w:rFonts w:ascii="Arial Narrow" w:hAnsi="Arial Narrow" w:cs="Tahoma"/>
                <w:spacing w:val="2"/>
                <w:sz w:val="22"/>
                <w:szCs w:val="22"/>
              </w:rPr>
              <w:t>En cas de groupement chaque membre du groupement doit présenter un dossier administratif complet, les pièces (c, d, f, g, h) étant uniquement présentées par le mandataire du groupement.</w:t>
            </w:r>
          </w:p>
          <w:p w:rsidR="00C55F54" w:rsidRPr="00D35DB0" w:rsidRDefault="00C55F54" w:rsidP="00024289">
            <w:pPr>
              <w:spacing w:before="40"/>
              <w:ind w:right="108"/>
              <w:jc w:val="center"/>
              <w:rPr>
                <w:rFonts w:ascii="Arial Narrow" w:hAnsi="Arial Narrow" w:cs="Tahoma"/>
                <w:b/>
                <w:bCs/>
                <w:spacing w:val="2"/>
              </w:rPr>
            </w:pPr>
            <w:r w:rsidRPr="00D35DB0">
              <w:rPr>
                <w:rFonts w:ascii="Arial Narrow" w:hAnsi="Arial Narrow" w:cs="Tahoma"/>
                <w:b/>
                <w:bCs/>
                <w:spacing w:val="2"/>
                <w:sz w:val="22"/>
                <w:szCs w:val="22"/>
              </w:rPr>
              <w:t>Volume 2 : Offre technique</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b.1.</w:t>
            </w:r>
            <w:r w:rsidRPr="00D35DB0">
              <w:rPr>
                <w:rFonts w:ascii="Arial Narrow" w:hAnsi="Arial Narrow" w:cs="Tahoma"/>
                <w:sz w:val="22"/>
                <w:szCs w:val="22"/>
                <w:u w:val="single"/>
              </w:rPr>
              <w:t>Qualifications des soumissionnaires</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Elle comprendra les articulations :</w:t>
            </w:r>
          </w:p>
          <w:p w:rsidR="00C55F54" w:rsidRPr="00D35DB0" w:rsidRDefault="00C55F54" w:rsidP="001C40DE">
            <w:pPr>
              <w:numPr>
                <w:ilvl w:val="0"/>
                <w:numId w:val="12"/>
              </w:numPr>
              <w:spacing w:before="40"/>
              <w:ind w:left="0" w:right="108"/>
              <w:jc w:val="both"/>
              <w:rPr>
                <w:rFonts w:ascii="Arial Narrow" w:hAnsi="Arial Narrow" w:cs="Tahoma"/>
              </w:rPr>
            </w:pPr>
            <w:r w:rsidRPr="00D35DB0">
              <w:rPr>
                <w:rFonts w:ascii="Arial Narrow" w:hAnsi="Arial Narrow" w:cs="Tahoma"/>
                <w:sz w:val="22"/>
                <w:szCs w:val="22"/>
              </w:rPr>
              <w:t>Les références du soumissionnaire dans la fourniture d’équipements similaires au cours des cinq (05) dernière années, avec les justificatifs y afférents constituées des premiers et dernière pages des contrats concernés conjointement avec les procès-verbaux  de réception correspondants ou le bordereau de livraison.</w:t>
            </w:r>
          </w:p>
          <w:p w:rsidR="00C55F54" w:rsidRPr="00D35DB0" w:rsidRDefault="00C55F54" w:rsidP="001C40DE">
            <w:pPr>
              <w:numPr>
                <w:ilvl w:val="0"/>
                <w:numId w:val="12"/>
              </w:numPr>
              <w:spacing w:before="40"/>
              <w:ind w:left="0" w:right="108"/>
              <w:jc w:val="both"/>
              <w:rPr>
                <w:rFonts w:ascii="Arial Narrow" w:hAnsi="Arial Narrow" w:cs="Tahoma"/>
              </w:rPr>
            </w:pPr>
            <w:r w:rsidRPr="00D35DB0">
              <w:rPr>
                <w:rFonts w:ascii="Arial Narrow" w:hAnsi="Arial Narrow" w:cs="Tahoma"/>
                <w:sz w:val="22"/>
                <w:szCs w:val="22"/>
              </w:rPr>
              <w:t xml:space="preserve">La proposition technique comportant : </w:t>
            </w:r>
          </w:p>
          <w:p w:rsidR="00C55F54" w:rsidRPr="00D35DB0" w:rsidRDefault="00C55F54" w:rsidP="001C40DE">
            <w:pPr>
              <w:numPr>
                <w:ilvl w:val="0"/>
                <w:numId w:val="10"/>
              </w:numPr>
              <w:tabs>
                <w:tab w:val="clear" w:pos="360"/>
              </w:tabs>
              <w:spacing w:before="40"/>
              <w:ind w:left="412" w:right="108" w:hanging="284"/>
              <w:jc w:val="both"/>
              <w:rPr>
                <w:rFonts w:ascii="Arial Narrow" w:hAnsi="Arial Narrow" w:cs="Tahoma"/>
              </w:rPr>
            </w:pPr>
            <w:r w:rsidRPr="00D35DB0">
              <w:rPr>
                <w:rFonts w:ascii="Arial Narrow" w:hAnsi="Arial Narrow" w:cs="Tahoma"/>
                <w:sz w:val="22"/>
                <w:szCs w:val="22"/>
              </w:rPr>
              <w:t>Le planning et le délai de livraison ;</w:t>
            </w:r>
          </w:p>
          <w:p w:rsidR="00C55F54" w:rsidRPr="00D35DB0" w:rsidRDefault="00C55F54" w:rsidP="001C40DE">
            <w:pPr>
              <w:numPr>
                <w:ilvl w:val="0"/>
                <w:numId w:val="10"/>
              </w:numPr>
              <w:tabs>
                <w:tab w:val="clear" w:pos="360"/>
              </w:tabs>
              <w:spacing w:before="40"/>
              <w:ind w:left="412" w:right="108" w:hanging="284"/>
              <w:jc w:val="both"/>
              <w:rPr>
                <w:rFonts w:ascii="Arial Narrow" w:hAnsi="Arial Narrow" w:cs="Tahoma"/>
              </w:rPr>
            </w:pPr>
            <w:r w:rsidRPr="00D35DB0">
              <w:rPr>
                <w:rFonts w:ascii="Arial Narrow" w:hAnsi="Arial Narrow" w:cs="Tahoma"/>
                <w:sz w:val="22"/>
                <w:szCs w:val="22"/>
              </w:rPr>
              <w:t>Les commentaires du fournisseur sur les matériels ;</w:t>
            </w:r>
          </w:p>
          <w:p w:rsidR="00C55F54" w:rsidRPr="00D35DB0" w:rsidRDefault="00C55F54" w:rsidP="001C40DE">
            <w:pPr>
              <w:numPr>
                <w:ilvl w:val="0"/>
                <w:numId w:val="10"/>
              </w:numPr>
              <w:tabs>
                <w:tab w:val="clear" w:pos="360"/>
              </w:tabs>
              <w:spacing w:before="40"/>
              <w:ind w:left="412" w:right="108" w:hanging="284"/>
              <w:jc w:val="both"/>
              <w:rPr>
                <w:rFonts w:ascii="Arial Narrow" w:hAnsi="Arial Narrow" w:cs="Tahoma"/>
              </w:rPr>
            </w:pPr>
            <w:r w:rsidRPr="00D35DB0">
              <w:rPr>
                <w:rFonts w:ascii="Arial Narrow" w:hAnsi="Arial Narrow" w:cs="Tahoma"/>
                <w:sz w:val="22"/>
                <w:szCs w:val="22"/>
              </w:rPr>
              <w:t>La documentation illustrée, si possible</w:t>
            </w:r>
          </w:p>
          <w:p w:rsidR="00C55F54" w:rsidRPr="00D35DB0" w:rsidRDefault="00C55F54" w:rsidP="001C40DE">
            <w:pPr>
              <w:numPr>
                <w:ilvl w:val="0"/>
                <w:numId w:val="10"/>
              </w:numPr>
              <w:tabs>
                <w:tab w:val="clear" w:pos="360"/>
              </w:tabs>
              <w:spacing w:before="40"/>
              <w:ind w:left="412" w:right="108" w:hanging="284"/>
              <w:jc w:val="both"/>
              <w:rPr>
                <w:rFonts w:ascii="Arial Narrow" w:hAnsi="Arial Narrow" w:cs="Tahoma"/>
              </w:rPr>
            </w:pPr>
            <w:r w:rsidRPr="00D35DB0">
              <w:rPr>
                <w:rFonts w:ascii="Arial Narrow" w:hAnsi="Arial Narrow" w:cs="Tahoma"/>
                <w:sz w:val="22"/>
                <w:szCs w:val="22"/>
              </w:rPr>
              <w:t>L’attestation de solvabilité délivrée par une banque agréée par le Ministre en charge des Finances et déterminant la capacité de préfinancement du soumissionnaire.</w:t>
            </w:r>
          </w:p>
          <w:p w:rsidR="00C55F54" w:rsidRPr="00D35DB0" w:rsidRDefault="00C55F54" w:rsidP="00024289">
            <w:pPr>
              <w:spacing w:before="40"/>
              <w:ind w:right="108"/>
              <w:jc w:val="center"/>
              <w:rPr>
                <w:rFonts w:ascii="Arial Narrow" w:hAnsi="Arial Narrow" w:cs="Tahoma"/>
                <w:b/>
                <w:bCs/>
              </w:rPr>
            </w:pPr>
            <w:r w:rsidRPr="00D35DB0">
              <w:rPr>
                <w:rFonts w:ascii="Arial Narrow" w:hAnsi="Arial Narrow" w:cs="Tahoma"/>
                <w:b/>
                <w:bCs/>
                <w:sz w:val="22"/>
                <w:szCs w:val="22"/>
              </w:rPr>
              <w:t>Volume 3 : Offre financière</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Elle regroupe tous les éléments permettant de justifier le coût des prestations, à savoir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c1.</w:t>
            </w:r>
            <w:r w:rsidRPr="00D35DB0">
              <w:rPr>
                <w:rFonts w:ascii="Arial Narrow" w:hAnsi="Arial Narrow" w:cs="Tahoma"/>
                <w:sz w:val="22"/>
                <w:szCs w:val="22"/>
              </w:rPr>
              <w:t xml:space="preserve"> La soumission proprement dite, en original rédigée selon le modèle joint ; timbrée au tarif en vigueur, signée et datée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c2.</w:t>
            </w:r>
            <w:r w:rsidRPr="00D35DB0">
              <w:rPr>
                <w:rFonts w:ascii="Arial Narrow" w:hAnsi="Arial Narrow" w:cs="Tahoma"/>
                <w:sz w:val="22"/>
                <w:szCs w:val="22"/>
              </w:rPr>
              <w:t xml:space="preserve"> Le Bordereau des Prix Unitaires dûment rempli, signé et daté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c3.</w:t>
            </w:r>
            <w:r w:rsidRPr="00D35DB0">
              <w:rPr>
                <w:rFonts w:ascii="Arial Narrow" w:hAnsi="Arial Narrow" w:cs="Tahoma"/>
                <w:sz w:val="22"/>
                <w:szCs w:val="22"/>
              </w:rPr>
              <w:t xml:space="preserve"> Le Détail Estimatif dûment rempli, signé et daté.</w:t>
            </w:r>
          </w:p>
          <w:p w:rsidR="00C55F54" w:rsidRPr="00D35DB0" w:rsidRDefault="00C55F54" w:rsidP="00024289">
            <w:pPr>
              <w:spacing w:before="40"/>
              <w:ind w:right="108"/>
              <w:jc w:val="both"/>
              <w:rPr>
                <w:rFonts w:ascii="Arial Narrow" w:hAnsi="Arial Narrow" w:cs="Tahoma"/>
                <w:b/>
              </w:rPr>
            </w:pPr>
            <w:r w:rsidRPr="00D35DB0">
              <w:rPr>
                <w:rFonts w:ascii="Arial Narrow" w:hAnsi="Arial Narrow" w:cs="Tahoma"/>
                <w:sz w:val="22"/>
                <w:szCs w:val="22"/>
              </w:rPr>
              <w:t>Les soumissionnaires utiliseront à cet effet les pièces et m</w:t>
            </w:r>
            <w:r w:rsidR="008902FD" w:rsidRPr="00D35DB0">
              <w:rPr>
                <w:rFonts w:ascii="Arial Narrow" w:hAnsi="Arial Narrow" w:cs="Tahoma"/>
                <w:sz w:val="22"/>
                <w:szCs w:val="22"/>
              </w:rPr>
              <w:t xml:space="preserve">odèles prévus dans le </w:t>
            </w:r>
            <w:r w:rsidR="008902FD" w:rsidRPr="00D35DB0">
              <w:rPr>
                <w:rFonts w:ascii="Arial Narrow" w:hAnsi="Arial Narrow" w:cs="Tahoma"/>
                <w:b/>
                <w:sz w:val="22"/>
                <w:szCs w:val="22"/>
              </w:rPr>
              <w:t xml:space="preserve">dossier de </w:t>
            </w:r>
            <w:r w:rsidRPr="00D35DB0">
              <w:rPr>
                <w:rFonts w:ascii="Arial Narrow" w:hAnsi="Arial Narrow" w:cs="Tahoma"/>
                <w:b/>
                <w:sz w:val="22"/>
                <w:szCs w:val="22"/>
              </w:rPr>
              <w:t xml:space="preserve">Demande de Cotation.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lastRenderedPageBreak/>
              <w:t>NB :</w:t>
            </w:r>
            <w:r w:rsidRPr="00D35DB0">
              <w:rPr>
                <w:rFonts w:ascii="Arial Narrow" w:hAnsi="Arial Narrow" w:cs="Tahoma"/>
                <w:sz w:val="22"/>
                <w:szCs w:val="22"/>
              </w:rPr>
              <w:t xml:space="preserve"> Les différentes parties d'un même dossier doivent obligatoirement être séparées par des intercalaires de couleur aussi bien dans </w:t>
            </w:r>
            <w:r w:rsidRPr="00D35DB0">
              <w:rPr>
                <w:rFonts w:ascii="Arial Narrow" w:hAnsi="Arial Narrow" w:cs="Tahoma"/>
                <w:spacing w:val="4"/>
                <w:sz w:val="22"/>
                <w:szCs w:val="22"/>
              </w:rPr>
              <w:t xml:space="preserve">l'original </w:t>
            </w:r>
            <w:r w:rsidRPr="00D35DB0">
              <w:rPr>
                <w:rFonts w:ascii="Arial Narrow" w:hAnsi="Arial Narrow" w:cs="Tahoma"/>
                <w:sz w:val="22"/>
                <w:szCs w:val="22"/>
              </w:rPr>
              <w:t xml:space="preserve">que dans </w:t>
            </w:r>
            <w:r w:rsidRPr="00D35DB0">
              <w:rPr>
                <w:rFonts w:ascii="Arial Narrow" w:hAnsi="Arial Narrow" w:cs="Tahoma"/>
                <w:spacing w:val="4"/>
                <w:sz w:val="22"/>
                <w:szCs w:val="22"/>
              </w:rPr>
              <w:t xml:space="preserve">les </w:t>
            </w:r>
            <w:r w:rsidRPr="00D35DB0">
              <w:rPr>
                <w:rFonts w:ascii="Arial Narrow" w:hAnsi="Arial Narrow" w:cs="Tahoma"/>
                <w:sz w:val="22"/>
                <w:szCs w:val="22"/>
              </w:rPr>
              <w:t>copies, de manière à faciliter son examen.</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Toute offre non accompagnée des pièces ci-dessus et non-conforme aux modèles exigés sera rejetée.</w:t>
            </w:r>
          </w:p>
        </w:tc>
      </w:tr>
      <w:tr w:rsidR="00C55F54" w:rsidRPr="00D35DB0" w:rsidTr="00F32F98">
        <w:tc>
          <w:tcPr>
            <w:tcW w:w="10271" w:type="dxa"/>
            <w:gridSpan w:val="5"/>
          </w:tcPr>
          <w:p w:rsidR="00C55F54" w:rsidRPr="00D35DB0" w:rsidRDefault="00C55F54" w:rsidP="00024289">
            <w:pPr>
              <w:spacing w:before="40"/>
              <w:ind w:right="108"/>
              <w:jc w:val="center"/>
              <w:rPr>
                <w:rFonts w:ascii="Arial Narrow" w:hAnsi="Arial Narrow" w:cs="Tahoma"/>
                <w:b/>
                <w:bCs/>
              </w:rPr>
            </w:pPr>
            <w:r w:rsidRPr="00D35DB0">
              <w:rPr>
                <w:rFonts w:ascii="Arial Narrow" w:hAnsi="Arial Narrow" w:cs="Tahoma"/>
                <w:b/>
                <w:bCs/>
                <w:caps/>
                <w:sz w:val="22"/>
                <w:szCs w:val="22"/>
              </w:rPr>
              <w:lastRenderedPageBreak/>
              <w:t>p</w:t>
            </w:r>
            <w:r w:rsidRPr="00D35DB0">
              <w:rPr>
                <w:rFonts w:ascii="Arial Narrow" w:hAnsi="Arial Narrow" w:cs="Tahoma"/>
                <w:b/>
                <w:bCs/>
                <w:sz w:val="22"/>
                <w:szCs w:val="22"/>
              </w:rPr>
              <w:t>rix de l’offre</w:t>
            </w:r>
          </w:p>
        </w:tc>
      </w:tr>
      <w:tr w:rsidR="00C55F54" w:rsidRPr="00D35DB0" w:rsidTr="00F32F98">
        <w:tc>
          <w:tcPr>
            <w:tcW w:w="786" w:type="dxa"/>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13.2</w:t>
            </w:r>
          </w:p>
        </w:tc>
        <w:tc>
          <w:tcPr>
            <w:tcW w:w="9485" w:type="dxa"/>
            <w:gridSpan w:val="4"/>
          </w:tcPr>
          <w:p w:rsidR="00C55F54" w:rsidRPr="00D35DB0" w:rsidRDefault="00C55F54" w:rsidP="00024289">
            <w:pPr>
              <w:spacing w:before="40"/>
              <w:ind w:right="108"/>
              <w:rPr>
                <w:rFonts w:ascii="Arial Narrow" w:hAnsi="Arial Narrow" w:cs="Tahoma"/>
              </w:rPr>
            </w:pPr>
            <w:r w:rsidRPr="00D35DB0">
              <w:rPr>
                <w:rFonts w:ascii="Arial Narrow" w:hAnsi="Arial Narrow" w:cs="Tahoma"/>
                <w:sz w:val="22"/>
                <w:szCs w:val="22"/>
              </w:rPr>
              <w:t xml:space="preserve">Les prix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sont fermes et non</w:t>
            </w:r>
            <w:r w:rsidR="00616277">
              <w:rPr>
                <w:rFonts w:ascii="Arial Narrow" w:hAnsi="Arial Narrow" w:cs="Tahoma"/>
                <w:sz w:val="22"/>
                <w:szCs w:val="22"/>
              </w:rPr>
              <w:t xml:space="preserve"> </w:t>
            </w:r>
            <w:r w:rsidRPr="00D35DB0">
              <w:rPr>
                <w:rFonts w:ascii="Arial Narrow" w:hAnsi="Arial Narrow" w:cs="Tahoma"/>
                <w:sz w:val="22"/>
                <w:szCs w:val="22"/>
              </w:rPr>
              <w:t>révisables</w:t>
            </w:r>
          </w:p>
        </w:tc>
      </w:tr>
      <w:tr w:rsidR="00C55F54" w:rsidRPr="00D35DB0" w:rsidTr="00F32F98">
        <w:tc>
          <w:tcPr>
            <w:tcW w:w="10271" w:type="dxa"/>
            <w:gridSpan w:val="5"/>
          </w:tcPr>
          <w:p w:rsidR="00C55F54" w:rsidRPr="00D35DB0" w:rsidRDefault="00C55F54" w:rsidP="00024289">
            <w:pPr>
              <w:spacing w:before="40"/>
              <w:ind w:right="108"/>
              <w:jc w:val="center"/>
              <w:rPr>
                <w:rFonts w:ascii="Arial Narrow" w:hAnsi="Arial Narrow" w:cs="Tahoma"/>
                <w:b/>
                <w:bCs/>
              </w:rPr>
            </w:pPr>
            <w:r w:rsidRPr="00D35DB0">
              <w:rPr>
                <w:rFonts w:ascii="Arial Narrow" w:hAnsi="Arial Narrow" w:cs="Tahoma"/>
                <w:b/>
                <w:bCs/>
                <w:caps/>
                <w:sz w:val="22"/>
                <w:szCs w:val="22"/>
              </w:rPr>
              <w:t>p</w:t>
            </w:r>
            <w:r w:rsidRPr="00D35DB0">
              <w:rPr>
                <w:rFonts w:ascii="Arial Narrow" w:hAnsi="Arial Narrow" w:cs="Tahoma"/>
                <w:b/>
                <w:bCs/>
                <w:sz w:val="22"/>
                <w:szCs w:val="22"/>
              </w:rPr>
              <w:t>réparation et dépôt des offres</w:t>
            </w:r>
          </w:p>
        </w:tc>
      </w:tr>
      <w:tr w:rsidR="00C55F54" w:rsidRPr="00D35DB0" w:rsidTr="00F32F98">
        <w:trPr>
          <w:trHeight w:val="698"/>
        </w:trPr>
        <w:tc>
          <w:tcPr>
            <w:tcW w:w="841" w:type="dxa"/>
            <w:gridSpan w:val="2"/>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19.1.</w:t>
            </w:r>
          </w:p>
        </w:tc>
        <w:tc>
          <w:tcPr>
            <w:tcW w:w="9430" w:type="dxa"/>
            <w:gridSpan w:val="3"/>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Montant de la caution de soumission :</w:t>
            </w:r>
          </w:p>
          <w:p w:rsidR="00C55F54" w:rsidRDefault="00C55F54" w:rsidP="00024289">
            <w:pPr>
              <w:spacing w:before="40"/>
              <w:ind w:right="108"/>
              <w:jc w:val="both"/>
              <w:rPr>
                <w:rFonts w:ascii="Arial Narrow" w:hAnsi="Arial Narrow" w:cs="Tahoma"/>
                <w:spacing w:val="6"/>
              </w:rPr>
            </w:pPr>
            <w:r w:rsidRPr="00D35DB0">
              <w:rPr>
                <w:rFonts w:ascii="Arial Narrow" w:hAnsi="Arial Narrow" w:cs="Tahoma"/>
                <w:spacing w:val="2"/>
                <w:sz w:val="22"/>
                <w:szCs w:val="22"/>
              </w:rPr>
              <w:t xml:space="preserve">La garantie d’offres </w:t>
            </w:r>
            <w:r w:rsidRPr="00D35DB0">
              <w:rPr>
                <w:rFonts w:ascii="Arial Narrow" w:hAnsi="Arial Narrow" w:cs="Tahoma"/>
                <w:spacing w:val="6"/>
                <w:sz w:val="22"/>
                <w:szCs w:val="22"/>
              </w:rPr>
              <w:t>(suivant modèle joint) s’élève à</w:t>
            </w:r>
            <w:r w:rsidR="00C64DBB" w:rsidRPr="00D35DB0">
              <w:rPr>
                <w:rFonts w:ascii="Arial Narrow" w:hAnsi="Arial Narrow" w:cs="Tahoma"/>
                <w:spacing w:val="6"/>
                <w:sz w:val="22"/>
                <w:szCs w:val="22"/>
              </w:rPr>
              <w:t> :</w:t>
            </w:r>
          </w:p>
          <w:tbl>
            <w:tblPr>
              <w:tblStyle w:val="Grilledutableau"/>
              <w:tblW w:w="0" w:type="auto"/>
              <w:tblLayout w:type="fixed"/>
              <w:tblLook w:val="04A0" w:firstRow="1" w:lastRow="0" w:firstColumn="1" w:lastColumn="0" w:noHBand="0" w:noVBand="1"/>
            </w:tblPr>
            <w:tblGrid>
              <w:gridCol w:w="605"/>
              <w:gridCol w:w="5457"/>
              <w:gridCol w:w="3224"/>
            </w:tblGrid>
            <w:tr w:rsidR="00F32F98" w:rsidRPr="00D35DB0" w:rsidTr="004C7591">
              <w:tc>
                <w:tcPr>
                  <w:tcW w:w="605" w:type="dxa"/>
                  <w:tcBorders>
                    <w:top w:val="single" w:sz="4" w:space="0" w:color="000000"/>
                    <w:left w:val="single" w:sz="4" w:space="0" w:color="000000"/>
                    <w:bottom w:val="single" w:sz="4" w:space="0" w:color="000000"/>
                    <w:right w:val="single" w:sz="4" w:space="0" w:color="000000"/>
                  </w:tcBorders>
                  <w:hideMark/>
                </w:tcPr>
                <w:p w:rsidR="00F32F98" w:rsidRPr="00D35DB0" w:rsidRDefault="00F32F98" w:rsidP="004C7591">
                  <w:pPr>
                    <w:ind w:right="-286"/>
                    <w:jc w:val="both"/>
                    <w:rPr>
                      <w:rFonts w:ascii="Arial Narrow" w:hAnsi="Arial Narrow" w:cs="Tahoma"/>
                      <w:b/>
                      <w:bCs/>
                      <w:lang w:eastAsia="en-US"/>
                    </w:rPr>
                  </w:pPr>
                  <w:r w:rsidRPr="00D35DB0">
                    <w:rPr>
                      <w:rFonts w:ascii="Arial Narrow" w:hAnsi="Arial Narrow" w:cs="Tahoma"/>
                      <w:b/>
                      <w:bCs/>
                      <w:lang w:eastAsia="en-US"/>
                    </w:rPr>
                    <w:t>LOT</w:t>
                  </w:r>
                </w:p>
              </w:tc>
              <w:tc>
                <w:tcPr>
                  <w:tcW w:w="5457" w:type="dxa"/>
                  <w:tcBorders>
                    <w:top w:val="single" w:sz="4" w:space="0" w:color="000000"/>
                    <w:left w:val="single" w:sz="4" w:space="0" w:color="000000"/>
                    <w:bottom w:val="single" w:sz="4" w:space="0" w:color="000000"/>
                    <w:right w:val="single" w:sz="4" w:space="0" w:color="000000"/>
                  </w:tcBorders>
                  <w:hideMark/>
                </w:tcPr>
                <w:p w:rsidR="00F32F98" w:rsidRPr="00D35DB0" w:rsidRDefault="00F32F98" w:rsidP="004C7591">
                  <w:pPr>
                    <w:ind w:right="16"/>
                    <w:jc w:val="both"/>
                    <w:rPr>
                      <w:rFonts w:ascii="Arial Narrow" w:hAnsi="Arial Narrow" w:cs="Tahoma"/>
                      <w:b/>
                      <w:bCs/>
                      <w:lang w:eastAsia="en-US"/>
                    </w:rPr>
                  </w:pPr>
                  <w:r w:rsidRPr="00D35DB0">
                    <w:rPr>
                      <w:rFonts w:ascii="Arial Narrow" w:hAnsi="Arial Narrow" w:cs="Tahoma"/>
                      <w:b/>
                      <w:bCs/>
                      <w:lang w:eastAsia="en-US"/>
                    </w:rPr>
                    <w:t>Désignation</w:t>
                  </w:r>
                </w:p>
              </w:tc>
              <w:tc>
                <w:tcPr>
                  <w:tcW w:w="3224" w:type="dxa"/>
                  <w:tcBorders>
                    <w:top w:val="single" w:sz="4" w:space="0" w:color="000000"/>
                    <w:left w:val="single" w:sz="4" w:space="0" w:color="000000"/>
                    <w:bottom w:val="single" w:sz="4" w:space="0" w:color="000000"/>
                    <w:right w:val="single" w:sz="4" w:space="0" w:color="000000"/>
                  </w:tcBorders>
                </w:tcPr>
                <w:p w:rsidR="00F32F98" w:rsidRPr="00D35DB0" w:rsidRDefault="00F32F98" w:rsidP="004C7591">
                  <w:pPr>
                    <w:ind w:right="-286"/>
                    <w:jc w:val="both"/>
                    <w:rPr>
                      <w:rFonts w:ascii="Arial Narrow" w:hAnsi="Arial Narrow" w:cs="Tahoma"/>
                      <w:b/>
                      <w:bCs/>
                      <w:lang w:eastAsia="en-US"/>
                    </w:rPr>
                  </w:pPr>
                  <w:r>
                    <w:rPr>
                      <w:rFonts w:ascii="Arial Narrow" w:hAnsi="Arial Narrow" w:cs="Tahoma"/>
                      <w:b/>
                      <w:bCs/>
                      <w:lang w:eastAsia="en-US"/>
                    </w:rPr>
                    <w:t>Caution</w:t>
                  </w:r>
                </w:p>
              </w:tc>
            </w:tr>
            <w:tr w:rsidR="00F32F98" w:rsidRPr="00D35DB0" w:rsidTr="004C7591">
              <w:tc>
                <w:tcPr>
                  <w:tcW w:w="605" w:type="dxa"/>
                  <w:tcBorders>
                    <w:top w:val="single" w:sz="4" w:space="0" w:color="000000"/>
                    <w:left w:val="single" w:sz="4" w:space="0" w:color="000000"/>
                    <w:bottom w:val="single" w:sz="4" w:space="0" w:color="000000"/>
                    <w:right w:val="single" w:sz="4" w:space="0" w:color="000000"/>
                  </w:tcBorders>
                  <w:hideMark/>
                </w:tcPr>
                <w:p w:rsidR="00F32F98" w:rsidRPr="00D35DB0" w:rsidRDefault="00F32F98" w:rsidP="004C7591">
                  <w:pPr>
                    <w:ind w:right="-286"/>
                    <w:jc w:val="both"/>
                    <w:rPr>
                      <w:rFonts w:ascii="Arial Narrow" w:hAnsi="Arial Narrow" w:cs="Tahoma"/>
                      <w:bCs/>
                      <w:lang w:eastAsia="en-US"/>
                    </w:rPr>
                  </w:pPr>
                  <w:r w:rsidRPr="00D35DB0">
                    <w:rPr>
                      <w:rFonts w:ascii="Arial Narrow" w:hAnsi="Arial Narrow" w:cs="Tahoma"/>
                      <w:bCs/>
                      <w:lang w:eastAsia="en-US"/>
                    </w:rPr>
                    <w:t>1</w:t>
                  </w:r>
                </w:p>
              </w:tc>
              <w:tc>
                <w:tcPr>
                  <w:tcW w:w="5457" w:type="dxa"/>
                  <w:tcBorders>
                    <w:top w:val="single" w:sz="4" w:space="0" w:color="000000"/>
                    <w:left w:val="single" w:sz="4" w:space="0" w:color="000000"/>
                    <w:bottom w:val="single" w:sz="4" w:space="0" w:color="000000"/>
                    <w:right w:val="single" w:sz="4" w:space="0" w:color="000000"/>
                  </w:tcBorders>
                  <w:hideMark/>
                </w:tcPr>
                <w:p w:rsidR="00F32F98" w:rsidRPr="00D35DB0" w:rsidRDefault="00F32F98" w:rsidP="004C7591">
                  <w:pPr>
                    <w:ind w:right="16"/>
                    <w:jc w:val="both"/>
                    <w:rPr>
                      <w:rFonts w:ascii="Arial Narrow" w:hAnsi="Arial Narrow" w:cs="Tahoma"/>
                      <w:bCs/>
                      <w:lang w:eastAsia="en-US"/>
                    </w:rPr>
                  </w:pPr>
                  <w:r w:rsidRPr="005A16F1">
                    <w:rPr>
                      <w:rFonts w:ascii="Arial Narrow" w:hAnsi="Arial Narrow" w:cs="Tahoma"/>
                      <w:bCs/>
                    </w:rPr>
                    <w:t>ACQUISITION</w:t>
                  </w:r>
                  <w:r w:rsidRPr="005A16F1">
                    <w:rPr>
                      <w:rFonts w:ascii="Arial Narrow" w:eastAsia="Calibri" w:hAnsi="Arial Narrow"/>
                      <w:szCs w:val="28"/>
                      <w:lang w:eastAsia="en-US"/>
                    </w:rPr>
                    <w:t xml:space="preserve"> </w:t>
                  </w:r>
                  <w:r w:rsidRPr="005A16F1">
                    <w:rPr>
                      <w:rFonts w:ascii="Arial Narrow" w:hAnsi="Arial Narrow" w:cs="Tahoma"/>
                      <w:bCs/>
                    </w:rPr>
                    <w:t>DE CINQ</w:t>
                  </w:r>
                  <w:r w:rsidR="00616277">
                    <w:rPr>
                      <w:rFonts w:ascii="Arial Narrow" w:hAnsi="Arial Narrow" w:cs="Tahoma"/>
                      <w:bCs/>
                    </w:rPr>
                    <w:t xml:space="preserve"> </w:t>
                  </w:r>
                  <w:r w:rsidRPr="005A16F1">
                    <w:rPr>
                      <w:rFonts w:ascii="Arial Narrow" w:hAnsi="Arial Narrow" w:cs="Tahoma"/>
                      <w:bCs/>
                    </w:rPr>
                    <w:t>(05) TRICY</w:t>
                  </w:r>
                  <w:r w:rsidR="00616277">
                    <w:rPr>
                      <w:rFonts w:ascii="Arial Narrow" w:hAnsi="Arial Narrow" w:cs="Tahoma"/>
                      <w:bCs/>
                    </w:rPr>
                    <w:t>C</w:t>
                  </w:r>
                  <w:r w:rsidRPr="005A16F1">
                    <w:rPr>
                      <w:rFonts w:ascii="Arial Narrow" w:hAnsi="Arial Narrow" w:cs="Tahoma"/>
                      <w:bCs/>
                    </w:rPr>
                    <w:t>LES</w:t>
                  </w:r>
                </w:p>
              </w:tc>
              <w:tc>
                <w:tcPr>
                  <w:tcW w:w="3224" w:type="dxa"/>
                  <w:tcBorders>
                    <w:top w:val="single" w:sz="4" w:space="0" w:color="000000"/>
                    <w:left w:val="single" w:sz="4" w:space="0" w:color="000000"/>
                    <w:bottom w:val="single" w:sz="4" w:space="0" w:color="000000"/>
                    <w:right w:val="single" w:sz="4" w:space="0" w:color="000000"/>
                  </w:tcBorders>
                </w:tcPr>
                <w:p w:rsidR="00F32F98" w:rsidRPr="00D35DB0" w:rsidRDefault="00616277" w:rsidP="004C7591">
                  <w:pPr>
                    <w:ind w:right="-286"/>
                    <w:jc w:val="both"/>
                    <w:rPr>
                      <w:rFonts w:ascii="Arial Narrow" w:hAnsi="Arial Narrow" w:cs="Tahoma"/>
                      <w:bCs/>
                      <w:lang w:eastAsia="en-US"/>
                    </w:rPr>
                  </w:pPr>
                  <w:r>
                    <w:rPr>
                      <w:rFonts w:ascii="Arial Narrow" w:hAnsi="Arial Narrow" w:cs="Tahoma"/>
                      <w:bCs/>
                      <w:lang w:eastAsia="en-US"/>
                    </w:rPr>
                    <w:t>35</w:t>
                  </w:r>
                  <w:r w:rsidR="00F32F98" w:rsidRPr="00D35DB0">
                    <w:rPr>
                      <w:rFonts w:ascii="Arial Narrow" w:hAnsi="Arial Narrow" w:cs="Tahoma"/>
                      <w:bCs/>
                      <w:lang w:eastAsia="en-US"/>
                    </w:rPr>
                    <w:t>0 000 FCFA</w:t>
                  </w:r>
                </w:p>
              </w:tc>
            </w:tr>
            <w:tr w:rsidR="00F32F98" w:rsidRPr="00D35DB0" w:rsidTr="004C7591">
              <w:tc>
                <w:tcPr>
                  <w:tcW w:w="605" w:type="dxa"/>
                  <w:tcBorders>
                    <w:top w:val="single" w:sz="4" w:space="0" w:color="000000"/>
                    <w:left w:val="single" w:sz="4" w:space="0" w:color="000000"/>
                    <w:bottom w:val="single" w:sz="4" w:space="0" w:color="000000"/>
                    <w:right w:val="single" w:sz="4" w:space="0" w:color="000000"/>
                  </w:tcBorders>
                  <w:hideMark/>
                </w:tcPr>
                <w:p w:rsidR="00F32F98" w:rsidRPr="00D35DB0" w:rsidRDefault="00F32F98" w:rsidP="004C7591">
                  <w:pPr>
                    <w:ind w:right="-286"/>
                    <w:jc w:val="both"/>
                    <w:rPr>
                      <w:rFonts w:ascii="Arial Narrow" w:hAnsi="Arial Narrow" w:cs="Tahoma"/>
                      <w:bCs/>
                      <w:lang w:eastAsia="en-US"/>
                    </w:rPr>
                  </w:pPr>
                  <w:r w:rsidRPr="00D35DB0">
                    <w:rPr>
                      <w:rFonts w:ascii="Arial Narrow" w:hAnsi="Arial Narrow" w:cs="Tahoma"/>
                      <w:bCs/>
                      <w:lang w:eastAsia="en-US"/>
                    </w:rPr>
                    <w:t>2</w:t>
                  </w:r>
                </w:p>
              </w:tc>
              <w:tc>
                <w:tcPr>
                  <w:tcW w:w="5457" w:type="dxa"/>
                  <w:tcBorders>
                    <w:top w:val="single" w:sz="4" w:space="0" w:color="000000"/>
                    <w:left w:val="single" w:sz="4" w:space="0" w:color="000000"/>
                    <w:bottom w:val="single" w:sz="4" w:space="0" w:color="000000"/>
                    <w:right w:val="single" w:sz="4" w:space="0" w:color="000000"/>
                  </w:tcBorders>
                  <w:hideMark/>
                </w:tcPr>
                <w:p w:rsidR="00F32F98" w:rsidRPr="00B342DB" w:rsidRDefault="00F32F98" w:rsidP="00616277">
                  <w:pPr>
                    <w:pStyle w:val="Corpsdetexte"/>
                    <w:ind w:right="-286" w:firstLine="0"/>
                    <w:rPr>
                      <w:rFonts w:ascii="Arial Narrow" w:hAnsi="Arial Narrow" w:cs="Tahoma"/>
                      <w:bCs/>
                      <w:u w:val="single"/>
                    </w:rPr>
                  </w:pPr>
                  <w:r w:rsidRPr="00B342DB">
                    <w:rPr>
                      <w:rFonts w:ascii="Arial Narrow" w:hAnsi="Arial Narrow" w:cs="Tahoma"/>
                      <w:bCs/>
                    </w:rPr>
                    <w:t>ACQUISITION</w:t>
                  </w:r>
                  <w:r w:rsidRPr="00B342DB">
                    <w:rPr>
                      <w:rFonts w:ascii="Arial Narrow" w:eastAsia="Calibri" w:hAnsi="Arial Narrow"/>
                      <w:szCs w:val="28"/>
                      <w:lang w:eastAsia="en-US"/>
                    </w:rPr>
                    <w:t xml:space="preserve"> </w:t>
                  </w:r>
                  <w:r w:rsidRPr="00B342DB">
                    <w:rPr>
                      <w:rFonts w:ascii="Arial Narrow" w:hAnsi="Arial Narrow" w:cs="Tahoma"/>
                      <w:bCs/>
                    </w:rPr>
                    <w:t xml:space="preserve">DE </w:t>
                  </w:r>
                  <w:r w:rsidR="00616277">
                    <w:rPr>
                      <w:rFonts w:ascii="Arial Narrow" w:hAnsi="Arial Narrow" w:cs="Tahoma"/>
                      <w:bCs/>
                    </w:rPr>
                    <w:t xml:space="preserve">DEUX </w:t>
                  </w:r>
                  <w:r w:rsidRPr="00B342DB">
                    <w:rPr>
                      <w:rFonts w:ascii="Arial Narrow" w:hAnsi="Arial Narrow" w:cs="Tahoma"/>
                      <w:bCs/>
                    </w:rPr>
                    <w:t>(02) TRICY</w:t>
                  </w:r>
                  <w:r w:rsidR="00616277">
                    <w:rPr>
                      <w:rFonts w:ascii="Arial Narrow" w:hAnsi="Arial Narrow" w:cs="Tahoma"/>
                      <w:bCs/>
                    </w:rPr>
                    <w:t>C</w:t>
                  </w:r>
                  <w:r w:rsidRPr="00B342DB">
                    <w:rPr>
                      <w:rFonts w:ascii="Arial Narrow" w:hAnsi="Arial Narrow" w:cs="Tahoma"/>
                      <w:bCs/>
                    </w:rPr>
                    <w:t xml:space="preserve">LES </w:t>
                  </w:r>
                </w:p>
              </w:tc>
              <w:tc>
                <w:tcPr>
                  <w:tcW w:w="3224" w:type="dxa"/>
                  <w:tcBorders>
                    <w:top w:val="single" w:sz="4" w:space="0" w:color="000000"/>
                    <w:left w:val="single" w:sz="4" w:space="0" w:color="000000"/>
                    <w:bottom w:val="single" w:sz="4" w:space="0" w:color="000000"/>
                    <w:right w:val="single" w:sz="4" w:space="0" w:color="000000"/>
                  </w:tcBorders>
                </w:tcPr>
                <w:p w:rsidR="00F32F98" w:rsidRPr="00D35DB0" w:rsidRDefault="00616277" w:rsidP="004C7591">
                  <w:pPr>
                    <w:ind w:right="-286"/>
                    <w:jc w:val="both"/>
                    <w:rPr>
                      <w:rFonts w:ascii="Arial Narrow" w:hAnsi="Arial Narrow" w:cs="Tahoma"/>
                      <w:bCs/>
                      <w:lang w:eastAsia="en-US"/>
                    </w:rPr>
                  </w:pPr>
                  <w:r>
                    <w:rPr>
                      <w:rFonts w:ascii="Arial Narrow" w:hAnsi="Arial Narrow" w:cs="Tahoma"/>
                      <w:bCs/>
                      <w:lang w:eastAsia="en-US"/>
                    </w:rPr>
                    <w:t>14</w:t>
                  </w:r>
                  <w:r w:rsidR="00F32F98" w:rsidRPr="00D35DB0">
                    <w:rPr>
                      <w:rFonts w:ascii="Arial Narrow" w:hAnsi="Arial Narrow" w:cs="Tahoma"/>
                      <w:bCs/>
                      <w:lang w:eastAsia="en-US"/>
                    </w:rPr>
                    <w:t>0 000 FCFA</w:t>
                  </w:r>
                </w:p>
              </w:tc>
            </w:tr>
          </w:tbl>
          <w:p w:rsidR="00F32F98" w:rsidRPr="00D35DB0" w:rsidRDefault="00F32F98" w:rsidP="00024289">
            <w:pPr>
              <w:spacing w:before="40"/>
              <w:ind w:right="108"/>
              <w:jc w:val="both"/>
              <w:rPr>
                <w:rFonts w:ascii="Arial Narrow" w:hAnsi="Arial Narrow" w:cs="Tahoma"/>
                <w:spacing w:val="6"/>
              </w:rPr>
            </w:pPr>
          </w:p>
        </w:tc>
      </w:tr>
      <w:tr w:rsidR="00C55F54" w:rsidRPr="00DF5609" w:rsidTr="00F32F98">
        <w:tc>
          <w:tcPr>
            <w:tcW w:w="841" w:type="dxa"/>
            <w:gridSpan w:val="2"/>
          </w:tcPr>
          <w:p w:rsidR="00C55F54" w:rsidRPr="00F32F98" w:rsidRDefault="00C55F54" w:rsidP="00024289">
            <w:pPr>
              <w:spacing w:before="40"/>
              <w:ind w:right="-286"/>
              <w:jc w:val="both"/>
              <w:rPr>
                <w:rFonts w:ascii="Arial Narrow" w:hAnsi="Arial Narrow" w:cs="Tahoma"/>
                <w:b/>
                <w:bCs/>
              </w:rPr>
            </w:pPr>
            <w:r w:rsidRPr="00F32F98">
              <w:rPr>
                <w:rFonts w:ascii="Arial Narrow" w:hAnsi="Arial Narrow" w:cs="Tahoma"/>
                <w:b/>
                <w:bCs/>
                <w:sz w:val="22"/>
                <w:szCs w:val="22"/>
              </w:rPr>
              <w:t>20.1</w:t>
            </w:r>
          </w:p>
        </w:tc>
        <w:tc>
          <w:tcPr>
            <w:tcW w:w="9430" w:type="dxa"/>
            <w:gridSpan w:val="3"/>
          </w:tcPr>
          <w:p w:rsidR="00C55F54" w:rsidRPr="00F32F98" w:rsidRDefault="00C55F54" w:rsidP="00024289">
            <w:pPr>
              <w:tabs>
                <w:tab w:val="left" w:pos="2592"/>
              </w:tabs>
              <w:spacing w:before="40"/>
              <w:ind w:right="108"/>
              <w:jc w:val="both"/>
              <w:rPr>
                <w:rFonts w:ascii="Arial Narrow" w:hAnsi="Arial Narrow" w:cs="Tahoma"/>
                <w:b/>
                <w:bCs/>
                <w:spacing w:val="2"/>
              </w:rPr>
            </w:pPr>
            <w:r w:rsidRPr="00F32F98">
              <w:rPr>
                <w:rFonts w:ascii="Arial Narrow" w:hAnsi="Arial Narrow" w:cs="Tahoma"/>
                <w:b/>
                <w:bCs/>
                <w:sz w:val="22"/>
                <w:szCs w:val="22"/>
              </w:rPr>
              <w:t>Période de validité des offres</w:t>
            </w:r>
          </w:p>
          <w:p w:rsidR="00C55F54" w:rsidRPr="00F32F98" w:rsidRDefault="00C55F54" w:rsidP="00024289">
            <w:pPr>
              <w:spacing w:before="40"/>
              <w:ind w:right="108"/>
              <w:rPr>
                <w:rFonts w:ascii="Arial Narrow" w:hAnsi="Arial Narrow" w:cs="Tahoma"/>
              </w:rPr>
            </w:pPr>
            <w:r w:rsidRPr="00F32F98">
              <w:rPr>
                <w:rFonts w:ascii="Arial Narrow" w:hAnsi="Arial Narrow" w:cs="Tahoma"/>
                <w:sz w:val="22"/>
                <w:szCs w:val="22"/>
              </w:rPr>
              <w:t>La période de validité des offres est de quatre-vingt-six (90) jours à compter de la date limite fixée pour leur remise.</w:t>
            </w:r>
          </w:p>
        </w:tc>
      </w:tr>
      <w:tr w:rsidR="00C55F54" w:rsidRPr="00D35DB0" w:rsidTr="00F32F98">
        <w:tc>
          <w:tcPr>
            <w:tcW w:w="841" w:type="dxa"/>
            <w:gridSpan w:val="2"/>
          </w:tcPr>
          <w:p w:rsidR="00C55F54" w:rsidRPr="00F32F98" w:rsidRDefault="00C55F54" w:rsidP="00024289">
            <w:pPr>
              <w:spacing w:before="40"/>
              <w:ind w:right="-286"/>
              <w:jc w:val="both"/>
              <w:rPr>
                <w:rFonts w:ascii="Arial Narrow" w:hAnsi="Arial Narrow" w:cs="Tahoma"/>
                <w:b/>
                <w:bCs/>
              </w:rPr>
            </w:pPr>
            <w:r w:rsidRPr="00F32F98">
              <w:rPr>
                <w:rFonts w:ascii="Arial Narrow" w:hAnsi="Arial Narrow" w:cs="Tahoma"/>
                <w:b/>
                <w:bCs/>
                <w:sz w:val="22"/>
                <w:szCs w:val="22"/>
              </w:rPr>
              <w:t>22.1</w:t>
            </w:r>
          </w:p>
        </w:tc>
        <w:tc>
          <w:tcPr>
            <w:tcW w:w="9430" w:type="dxa"/>
            <w:gridSpan w:val="3"/>
          </w:tcPr>
          <w:p w:rsidR="00C55F54" w:rsidRPr="00F32F98" w:rsidRDefault="00C55F54" w:rsidP="00024289">
            <w:pPr>
              <w:spacing w:before="40"/>
              <w:ind w:right="108"/>
              <w:jc w:val="both"/>
              <w:rPr>
                <w:rFonts w:ascii="Arial Narrow" w:hAnsi="Arial Narrow" w:cs="Tahoma"/>
              </w:rPr>
            </w:pPr>
            <w:r w:rsidRPr="00F32F98">
              <w:rPr>
                <w:rFonts w:ascii="Arial Narrow" w:hAnsi="Arial Narrow" w:cs="Tahoma"/>
                <w:sz w:val="22"/>
                <w:szCs w:val="22"/>
              </w:rPr>
              <w:t>Nombre de copies de l'offre qui doivent être remplies et envoyées : 7 (sept) dont un original et six (06) copies</w:t>
            </w:r>
            <w:r w:rsidRPr="00F32F98">
              <w:rPr>
                <w:rFonts w:ascii="Arial Narrow" w:hAnsi="Arial Narrow" w:cs="Tahoma"/>
                <w:i/>
                <w:iCs/>
                <w:sz w:val="22"/>
                <w:szCs w:val="22"/>
              </w:rPr>
              <w:t>.</w:t>
            </w:r>
          </w:p>
        </w:tc>
      </w:tr>
      <w:tr w:rsidR="00C55F54" w:rsidRPr="00D35DB0" w:rsidTr="00F32F98">
        <w:trPr>
          <w:trHeight w:val="1476"/>
        </w:trPr>
        <w:tc>
          <w:tcPr>
            <w:tcW w:w="841" w:type="dxa"/>
            <w:gridSpan w:val="2"/>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22.2</w:t>
            </w:r>
          </w:p>
        </w:tc>
        <w:tc>
          <w:tcPr>
            <w:tcW w:w="9430" w:type="dxa"/>
            <w:gridSpan w:val="3"/>
          </w:tcPr>
          <w:p w:rsidR="00C55F54" w:rsidRPr="00D35DB0" w:rsidRDefault="00C55F54" w:rsidP="00024289">
            <w:pPr>
              <w:spacing w:before="40"/>
              <w:ind w:right="108"/>
              <w:rPr>
                <w:rFonts w:ascii="Arial Narrow" w:hAnsi="Arial Narrow" w:cs="Tahoma"/>
                <w:b/>
                <w:bCs/>
              </w:rPr>
            </w:pPr>
            <w:r w:rsidRPr="00D35DB0">
              <w:rPr>
                <w:rFonts w:ascii="Arial Narrow" w:hAnsi="Arial Narrow" w:cs="Tahoma"/>
                <w:b/>
                <w:bCs/>
                <w:sz w:val="22"/>
                <w:szCs w:val="22"/>
              </w:rPr>
              <w:t xml:space="preserve">Adresse de l’Autorité Contractante à utiliser pour l'envoi des offres : </w:t>
            </w:r>
          </w:p>
          <w:p w:rsidR="00C55F54" w:rsidRPr="00D35DB0" w:rsidRDefault="00C55F54" w:rsidP="00024289">
            <w:pPr>
              <w:spacing w:before="40"/>
              <w:ind w:right="108"/>
              <w:rPr>
                <w:rFonts w:ascii="Arial Narrow" w:hAnsi="Arial Narrow" w:cs="Tahoma"/>
              </w:rPr>
            </w:pPr>
            <w:r w:rsidRPr="00D35DB0">
              <w:rPr>
                <w:rFonts w:ascii="Arial Narrow" w:hAnsi="Arial Narrow" w:cs="Tahoma"/>
                <w:sz w:val="22"/>
                <w:szCs w:val="22"/>
              </w:rPr>
              <w:t xml:space="preserve">Mairie de la </w:t>
            </w:r>
            <w:r w:rsidR="00C936B1" w:rsidRPr="00D35DB0">
              <w:rPr>
                <w:rFonts w:ascii="Arial Narrow" w:hAnsi="Arial Narrow" w:cs="Tahoma"/>
                <w:sz w:val="22"/>
                <w:szCs w:val="22"/>
              </w:rPr>
              <w:t>COMMUNE DE KENTZOU</w:t>
            </w:r>
          </w:p>
          <w:p w:rsidR="006D3DFE" w:rsidRPr="00167203" w:rsidRDefault="00C55F54" w:rsidP="006D3DFE">
            <w:pPr>
              <w:ind w:right="-286"/>
              <w:rPr>
                <w:rFonts w:ascii="Arial Narrow" w:hAnsi="Arial Narrow" w:cs="Tahoma"/>
                <w:b/>
                <w:bCs/>
              </w:rPr>
            </w:pPr>
            <w:r w:rsidRPr="00D35DB0">
              <w:rPr>
                <w:rFonts w:ascii="Arial Narrow" w:hAnsi="Arial Narrow" w:cs="Tahoma"/>
                <w:b/>
                <w:bCs/>
                <w:sz w:val="22"/>
                <w:szCs w:val="22"/>
              </w:rPr>
              <w:t xml:space="preserve">Référence de la Demande de Cotation: </w:t>
            </w:r>
            <w:r w:rsidRPr="00DF5609">
              <w:rPr>
                <w:rFonts w:ascii="Arial Narrow" w:hAnsi="Arial Narrow" w:cs="Tahoma"/>
                <w:bCs/>
                <w:color w:val="FF0000"/>
                <w:sz w:val="22"/>
                <w:szCs w:val="22"/>
              </w:rPr>
              <w:t xml:space="preserve"> </w:t>
            </w:r>
            <w:r w:rsidR="006D3DFE" w:rsidRPr="00167203">
              <w:rPr>
                <w:rFonts w:ascii="Arial Narrow" w:hAnsi="Arial Narrow" w:cs="Tahoma"/>
                <w:b/>
                <w:bCs/>
                <w:sz w:val="22"/>
                <w:szCs w:val="22"/>
              </w:rPr>
              <w:t>N° 001 /DC/R-EST/D-KADEY/C-KENTZOU/CIPM/26 DU ……/…… / 2026</w:t>
            </w:r>
          </w:p>
          <w:p w:rsidR="00C55F54" w:rsidRPr="00D35DB0" w:rsidRDefault="006D3DFE" w:rsidP="00616277">
            <w:pPr>
              <w:spacing w:before="40"/>
              <w:ind w:right="108"/>
              <w:jc w:val="both"/>
              <w:rPr>
                <w:rFonts w:ascii="Arial Narrow" w:hAnsi="Arial Narrow" w:cs="Tahoma"/>
                <w:b/>
                <w:bCs/>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616277">
              <w:rPr>
                <w:rFonts w:ascii="Arial Narrow" w:hAnsi="Arial Narrow" w:cs="Tahoma"/>
                <w:b/>
                <w:bCs/>
                <w:sz w:val="22"/>
                <w:szCs w:val="22"/>
              </w:rPr>
              <w:t xml:space="preserve">SEPT </w:t>
            </w:r>
            <w:r w:rsidRPr="00167203">
              <w:rPr>
                <w:rFonts w:ascii="Arial Narrow" w:hAnsi="Arial Narrow" w:cs="Tahoma"/>
                <w:b/>
                <w:bCs/>
                <w:sz w:val="22"/>
                <w:szCs w:val="22"/>
              </w:rPr>
              <w:t>(07) TRICY</w:t>
            </w:r>
            <w:r w:rsidR="00616277">
              <w:rPr>
                <w:rFonts w:ascii="Arial Narrow" w:hAnsi="Arial Narrow" w:cs="Tahoma"/>
                <w:b/>
                <w:bCs/>
                <w:sz w:val="22"/>
                <w:szCs w:val="22"/>
              </w:rPr>
              <w:t>C</w:t>
            </w:r>
            <w:r w:rsidRPr="00167203">
              <w:rPr>
                <w:rFonts w:ascii="Arial Narrow" w:hAnsi="Arial Narrow" w:cs="Tahoma"/>
                <w:b/>
                <w:bCs/>
                <w:sz w:val="22"/>
                <w:szCs w:val="22"/>
              </w:rPr>
              <w:t>LES POUR ENLEVEMENT D’ORDURES DANS LA COMMUNE DE KENTZOU, DEPARTEMENT DE LA KADEY</w:t>
            </w:r>
            <w:r w:rsidR="00C55F54" w:rsidRPr="00DF5609">
              <w:rPr>
                <w:rFonts w:ascii="Arial Narrow" w:hAnsi="Arial Narrow" w:cs="Tahoma"/>
                <w:bCs/>
                <w:color w:val="FF0000"/>
                <w:sz w:val="22"/>
                <w:szCs w:val="22"/>
              </w:rPr>
              <w:t>.</w:t>
            </w:r>
          </w:p>
        </w:tc>
      </w:tr>
      <w:tr w:rsidR="00C55F54" w:rsidRPr="00D35DB0" w:rsidTr="00F32F98">
        <w:tc>
          <w:tcPr>
            <w:tcW w:w="841" w:type="dxa"/>
            <w:gridSpan w:val="2"/>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23.1</w:t>
            </w:r>
          </w:p>
        </w:tc>
        <w:tc>
          <w:tcPr>
            <w:tcW w:w="9430" w:type="dxa"/>
            <w:gridSpan w:val="3"/>
          </w:tcPr>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Date et heure limites de dépôt des offres</w:t>
            </w:r>
            <w:r w:rsidRPr="00D35DB0">
              <w:rPr>
                <w:rFonts w:ascii="Arial Narrow" w:hAnsi="Arial Narrow" w:cs="Tahoma"/>
                <w:sz w:val="22"/>
                <w:szCs w:val="22"/>
              </w:rPr>
              <w:t xml:space="preserve"> : le </w:t>
            </w:r>
            <w:r w:rsidR="001F5595" w:rsidRPr="00D35DB0">
              <w:rPr>
                <w:rFonts w:ascii="Arial Narrow" w:hAnsi="Arial Narrow" w:cs="Tahoma"/>
                <w:b/>
                <w:sz w:val="22"/>
                <w:szCs w:val="22"/>
              </w:rPr>
              <w:t>……../……/</w:t>
            </w:r>
            <w:r w:rsidR="00D35DB0">
              <w:rPr>
                <w:rFonts w:ascii="Arial Narrow" w:hAnsi="Arial Narrow" w:cs="Tahoma"/>
                <w:b/>
                <w:sz w:val="22"/>
                <w:szCs w:val="22"/>
              </w:rPr>
              <w:t>2026</w:t>
            </w:r>
            <w:r w:rsidR="001F5595" w:rsidRPr="00D35DB0">
              <w:rPr>
                <w:rFonts w:ascii="Arial Narrow" w:hAnsi="Arial Narrow" w:cs="Tahoma"/>
                <w:b/>
                <w:sz w:val="22"/>
                <w:szCs w:val="22"/>
              </w:rPr>
              <w:t xml:space="preserve"> </w:t>
            </w:r>
            <w:r w:rsidRPr="00D35DB0">
              <w:rPr>
                <w:rFonts w:ascii="Arial Narrow" w:hAnsi="Arial Narrow" w:cs="Tahoma"/>
                <w:b/>
                <w:sz w:val="22"/>
                <w:szCs w:val="22"/>
              </w:rPr>
              <w:t xml:space="preserve">à </w:t>
            </w:r>
            <w:r w:rsidR="001F5595" w:rsidRPr="00D35DB0">
              <w:rPr>
                <w:rFonts w:ascii="Arial Narrow" w:hAnsi="Arial Narrow" w:cs="Tahoma"/>
                <w:b/>
                <w:sz w:val="22"/>
                <w:szCs w:val="22"/>
              </w:rPr>
              <w:t>10</w:t>
            </w:r>
            <w:r w:rsidRPr="00D35DB0">
              <w:rPr>
                <w:rFonts w:ascii="Arial Narrow" w:hAnsi="Arial Narrow" w:cs="Tahoma"/>
                <w:b/>
                <w:sz w:val="22"/>
                <w:szCs w:val="22"/>
              </w:rPr>
              <w:t xml:space="preserve"> heures précises</w:t>
            </w:r>
            <w:r w:rsidRPr="00D35DB0">
              <w:rPr>
                <w:rFonts w:ascii="Arial Narrow" w:hAnsi="Arial Narrow" w:cs="Tahoma"/>
                <w:sz w:val="22"/>
                <w:szCs w:val="22"/>
              </w:rPr>
              <w:t xml:space="preserve"> (heure locale).</w:t>
            </w:r>
          </w:p>
        </w:tc>
      </w:tr>
      <w:tr w:rsidR="00C55F54" w:rsidRPr="00D35DB0" w:rsidTr="00F32F98">
        <w:tc>
          <w:tcPr>
            <w:tcW w:w="841" w:type="dxa"/>
            <w:gridSpan w:val="2"/>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26.1</w:t>
            </w:r>
          </w:p>
        </w:tc>
        <w:tc>
          <w:tcPr>
            <w:tcW w:w="9430" w:type="dxa"/>
            <w:gridSpan w:val="3"/>
          </w:tcPr>
          <w:p w:rsidR="00C55F54" w:rsidRPr="00D35DB0" w:rsidRDefault="00C55F54" w:rsidP="00024289">
            <w:pPr>
              <w:spacing w:before="40"/>
              <w:ind w:right="108"/>
              <w:jc w:val="both"/>
              <w:rPr>
                <w:rFonts w:ascii="Arial Narrow" w:hAnsi="Arial Narrow" w:cs="Tahoma"/>
              </w:rPr>
            </w:pPr>
            <w:r w:rsidRPr="00D35DB0">
              <w:rPr>
                <w:rFonts w:ascii="Arial Narrow" w:hAnsi="Arial Narrow" w:cs="Tahoma"/>
                <w:b/>
                <w:bCs/>
                <w:sz w:val="22"/>
                <w:szCs w:val="22"/>
              </w:rPr>
              <w:t>Lieu, date et heure de l’ouverture des  plis</w:t>
            </w:r>
            <w:r w:rsidRPr="00D35DB0">
              <w:rPr>
                <w:rFonts w:ascii="Arial Narrow" w:hAnsi="Arial Narrow" w:cs="Tahoma"/>
                <w:sz w:val="22"/>
                <w:szCs w:val="22"/>
              </w:rPr>
              <w:t xml:space="preserve"> :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L’ouverture des plis se fera </w:t>
            </w:r>
            <w:r w:rsidRPr="00D35DB0">
              <w:rPr>
                <w:rFonts w:ascii="Arial Narrow" w:hAnsi="Arial Narrow" w:cs="Tahoma"/>
                <w:b/>
                <w:sz w:val="22"/>
                <w:szCs w:val="22"/>
              </w:rPr>
              <w:t xml:space="preserve">le </w:t>
            </w:r>
            <w:r w:rsidR="003139D1" w:rsidRPr="00D35DB0">
              <w:rPr>
                <w:rFonts w:ascii="Arial Narrow" w:hAnsi="Arial Narrow" w:cs="Tahoma"/>
                <w:b/>
                <w:sz w:val="22"/>
                <w:szCs w:val="22"/>
              </w:rPr>
              <w:t>……/……./</w:t>
            </w:r>
            <w:r w:rsidR="00D35DB0">
              <w:rPr>
                <w:rFonts w:ascii="Arial Narrow" w:hAnsi="Arial Narrow" w:cs="Tahoma"/>
                <w:b/>
                <w:sz w:val="22"/>
                <w:szCs w:val="22"/>
              </w:rPr>
              <w:t>2026</w:t>
            </w:r>
            <w:r w:rsidR="003139D1" w:rsidRPr="00D35DB0">
              <w:rPr>
                <w:rFonts w:ascii="Arial Narrow" w:hAnsi="Arial Narrow" w:cs="Tahoma"/>
                <w:b/>
                <w:sz w:val="22"/>
                <w:szCs w:val="22"/>
              </w:rPr>
              <w:t xml:space="preserve"> à 10</w:t>
            </w:r>
            <w:r w:rsidRPr="00D35DB0">
              <w:rPr>
                <w:rFonts w:ascii="Arial Narrow" w:hAnsi="Arial Narrow" w:cs="Tahoma"/>
                <w:b/>
                <w:sz w:val="22"/>
                <w:szCs w:val="22"/>
              </w:rPr>
              <w:t xml:space="preserve">  heures précises</w:t>
            </w:r>
            <w:r w:rsidRPr="00D35DB0">
              <w:rPr>
                <w:rFonts w:ascii="Arial Narrow" w:hAnsi="Arial Narrow" w:cs="Tahoma"/>
                <w:sz w:val="22"/>
                <w:szCs w:val="22"/>
              </w:rPr>
              <w:t xml:space="preserve"> par la  Commission Interne de Passation des Marchés siégeant dans la salle de réunion de la Mairie de </w:t>
            </w:r>
            <w:r w:rsidR="00862641" w:rsidRPr="00D35DB0">
              <w:rPr>
                <w:rFonts w:ascii="Arial Narrow" w:hAnsi="Arial Narrow" w:cs="Tahoma"/>
                <w:sz w:val="22"/>
                <w:szCs w:val="22"/>
              </w:rPr>
              <w:t>Kentzou</w:t>
            </w:r>
            <w:r w:rsidRPr="00D35DB0">
              <w:rPr>
                <w:rFonts w:ascii="Arial Narrow" w:hAnsi="Arial Narrow" w:cs="Tahoma"/>
                <w:sz w:val="22"/>
                <w:szCs w:val="22"/>
              </w:rPr>
              <w:t xml:space="preserve"> en présence des Soumissionnaires ou un de leurs représentants dûment mandatés ayant une parfaite connaissance des dossiers dont il a la charge.</w:t>
            </w:r>
          </w:p>
        </w:tc>
      </w:tr>
      <w:tr w:rsidR="00C55F54" w:rsidRPr="00D35DB0" w:rsidTr="00F32F98">
        <w:tc>
          <w:tcPr>
            <w:tcW w:w="841" w:type="dxa"/>
            <w:gridSpan w:val="2"/>
          </w:tcPr>
          <w:p w:rsidR="00C55F54" w:rsidRPr="00D35DB0" w:rsidRDefault="00C55F54" w:rsidP="00024289">
            <w:pPr>
              <w:spacing w:before="40"/>
              <w:ind w:right="-286"/>
              <w:jc w:val="both"/>
              <w:rPr>
                <w:rFonts w:ascii="Arial Narrow" w:hAnsi="Arial Narrow" w:cs="Tahoma"/>
                <w:b/>
                <w:bCs/>
              </w:rPr>
            </w:pPr>
          </w:p>
        </w:tc>
        <w:tc>
          <w:tcPr>
            <w:tcW w:w="9430" w:type="dxa"/>
            <w:gridSpan w:val="3"/>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EVALUATION ET COMPARAISON DES OFFRES</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Les offres techniques seront examinées dans un premier temps à l’aide des critères éliminatoires et, dans un deuxième temps, évaluées selon le mode binaire (par OUI ou NON) à l’aide des   critères essentiels, pour les seules offres ayant satisfait aux critères éliminatoires. </w:t>
            </w:r>
          </w:p>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sz w:val="22"/>
                <w:szCs w:val="22"/>
              </w:rPr>
              <w:t>Les critères éliminatoires et les principaux critères de qualification sont les suivants :</w:t>
            </w:r>
          </w:p>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 xml:space="preserve">Critères éliminatoires </w:t>
            </w:r>
          </w:p>
          <w:p w:rsidR="008902FD" w:rsidRPr="00D35DB0" w:rsidRDefault="00FD5D4F" w:rsidP="00BE79EA">
            <w:pPr>
              <w:pStyle w:val="Paragraphedeliste"/>
              <w:numPr>
                <w:ilvl w:val="0"/>
                <w:numId w:val="20"/>
              </w:numPr>
              <w:spacing w:after="160"/>
              <w:jc w:val="both"/>
              <w:rPr>
                <w:rFonts w:ascii="Arial Narrow" w:hAnsi="Arial Narrow"/>
              </w:rPr>
            </w:pPr>
            <w:r w:rsidRPr="00D35DB0">
              <w:rPr>
                <w:rFonts w:ascii="Arial Narrow" w:hAnsi="Arial Narrow"/>
              </w:rPr>
              <w:t>Dossier administratif incomplet, absence ou non-conformité de l’une des pièces exigées après les 48 heures accordées aux soumissionnaires par la CIPM ;</w:t>
            </w:r>
          </w:p>
          <w:p w:rsidR="00FD5D4F" w:rsidRPr="00D35DB0" w:rsidRDefault="008902FD" w:rsidP="00BE79EA">
            <w:pPr>
              <w:pStyle w:val="Paragraphedeliste"/>
              <w:numPr>
                <w:ilvl w:val="0"/>
                <w:numId w:val="20"/>
              </w:numPr>
              <w:spacing w:after="160"/>
              <w:jc w:val="both"/>
              <w:rPr>
                <w:rFonts w:ascii="Arial Narrow" w:hAnsi="Arial Narrow"/>
              </w:rPr>
            </w:pPr>
            <w:r w:rsidRPr="00D35DB0">
              <w:rPr>
                <w:rFonts w:ascii="Arial Narrow" w:hAnsi="Arial Narrow"/>
                <w:b/>
                <w:u w:val="single"/>
              </w:rPr>
              <w:t>(Absence de la caution de soumission</w:t>
            </w:r>
            <w:r w:rsidRPr="00D35DB0">
              <w:rPr>
                <w:rFonts w:ascii="Arial Narrow" w:hAnsi="Arial Narrow"/>
              </w:rPr>
              <w:t> ;)</w:t>
            </w:r>
          </w:p>
          <w:p w:rsidR="00FD5D4F" w:rsidRPr="00D35DB0" w:rsidRDefault="00FD5D4F" w:rsidP="00BE79EA">
            <w:pPr>
              <w:pStyle w:val="Paragraphedeliste"/>
              <w:numPr>
                <w:ilvl w:val="0"/>
                <w:numId w:val="20"/>
              </w:numPr>
              <w:spacing w:after="160"/>
              <w:jc w:val="both"/>
              <w:rPr>
                <w:rFonts w:ascii="Arial Narrow" w:hAnsi="Arial Narrow"/>
              </w:rPr>
            </w:pPr>
            <w:r w:rsidRPr="00D35DB0">
              <w:rPr>
                <w:rFonts w:ascii="Arial Narrow" w:hAnsi="Arial Narrow" w:cs="Tahoma"/>
                <w:sz w:val="22"/>
                <w:szCs w:val="22"/>
              </w:rPr>
              <w:t>fausse déclaration ou pièce falsifiée </w:t>
            </w:r>
            <w:r w:rsidR="008902FD" w:rsidRPr="00D35DB0">
              <w:rPr>
                <w:rFonts w:ascii="Arial Narrow" w:hAnsi="Arial Narrow" w:cs="Tahoma"/>
                <w:sz w:val="22"/>
                <w:szCs w:val="22"/>
              </w:rPr>
              <w:t>; pièce scannée ;</w:t>
            </w:r>
          </w:p>
          <w:p w:rsidR="00FD5D4F" w:rsidRPr="00D35DB0" w:rsidRDefault="00FD5D4F" w:rsidP="00BE79EA">
            <w:pPr>
              <w:pStyle w:val="Paragraphedeliste"/>
              <w:numPr>
                <w:ilvl w:val="0"/>
                <w:numId w:val="20"/>
              </w:numPr>
              <w:spacing w:after="160"/>
              <w:jc w:val="both"/>
              <w:rPr>
                <w:rFonts w:ascii="Arial Narrow" w:hAnsi="Arial Narrow"/>
              </w:rPr>
            </w:pPr>
            <w:r w:rsidRPr="00D35DB0">
              <w:rPr>
                <w:rFonts w:ascii="Arial Narrow" w:hAnsi="Arial Narrow" w:cs="Tahoma"/>
                <w:sz w:val="22"/>
                <w:szCs w:val="22"/>
              </w:rPr>
              <w:t>dossier non conforme aux prescriptions du DDC ;</w:t>
            </w:r>
          </w:p>
          <w:p w:rsidR="00FD5D4F" w:rsidRPr="00D35DB0" w:rsidRDefault="00FD5D4F" w:rsidP="00BE79EA">
            <w:pPr>
              <w:pStyle w:val="Paragraphedeliste"/>
              <w:numPr>
                <w:ilvl w:val="0"/>
                <w:numId w:val="20"/>
              </w:numPr>
              <w:spacing w:after="160"/>
              <w:jc w:val="both"/>
              <w:rPr>
                <w:rFonts w:ascii="Arial Narrow" w:hAnsi="Arial Narrow"/>
              </w:rPr>
            </w:pPr>
            <w:r w:rsidRPr="00D35DB0">
              <w:rPr>
                <w:rFonts w:ascii="Arial Narrow" w:hAnsi="Arial Narrow" w:cs="Tahoma"/>
                <w:sz w:val="22"/>
                <w:szCs w:val="22"/>
              </w:rPr>
              <w:t>omission dans le bordereau des prix unitaires, d’un prix unitaire quantifié ;</w:t>
            </w:r>
          </w:p>
          <w:p w:rsidR="00FD5D4F" w:rsidRPr="00D35DB0" w:rsidRDefault="00FD5D4F" w:rsidP="00BE79EA">
            <w:pPr>
              <w:pStyle w:val="Paragraphedeliste"/>
              <w:numPr>
                <w:ilvl w:val="0"/>
                <w:numId w:val="20"/>
              </w:numPr>
              <w:spacing w:after="160"/>
              <w:jc w:val="both"/>
              <w:rPr>
                <w:rFonts w:ascii="Arial Narrow" w:hAnsi="Arial Narrow"/>
              </w:rPr>
            </w:pPr>
            <w:r w:rsidRPr="00D35DB0">
              <w:rPr>
                <w:rFonts w:ascii="Arial Narrow" w:hAnsi="Arial Narrow" w:cs="Tahoma"/>
                <w:sz w:val="22"/>
                <w:szCs w:val="22"/>
              </w:rPr>
              <w:t>dossier ayant obtenu au terme de l’analyse technique moins de </w:t>
            </w:r>
            <w:r w:rsidR="003D6858" w:rsidRPr="00D35DB0">
              <w:rPr>
                <w:rFonts w:ascii="Arial Narrow" w:hAnsi="Arial Narrow" w:cs="Tahoma"/>
                <w:sz w:val="22"/>
                <w:szCs w:val="22"/>
              </w:rPr>
              <w:t>70%</w:t>
            </w:r>
            <w:r w:rsidRPr="00D35DB0">
              <w:rPr>
                <w:rFonts w:ascii="Arial Narrow" w:hAnsi="Arial Narrow" w:cs="Tahoma"/>
                <w:sz w:val="22"/>
                <w:szCs w:val="22"/>
              </w:rPr>
              <w:t xml:space="preserve"> des OUI en plus d’avoir obtenu au préalable la totalité des OUI du critère essentiel C.</w:t>
            </w:r>
          </w:p>
          <w:p w:rsidR="00C55F54" w:rsidRPr="00D35DB0" w:rsidRDefault="00C55F54" w:rsidP="00B30487">
            <w:pPr>
              <w:spacing w:before="40"/>
              <w:ind w:right="250"/>
              <w:jc w:val="both"/>
              <w:rPr>
                <w:rFonts w:ascii="Arial Narrow" w:hAnsi="Arial Narrow" w:cs="Tahoma"/>
                <w:b/>
                <w:bCs/>
                <w:spacing w:val="2"/>
              </w:rPr>
            </w:pPr>
            <w:r w:rsidRPr="00D35DB0">
              <w:rPr>
                <w:rFonts w:ascii="Arial Narrow" w:hAnsi="Arial Narrow" w:cs="Tahoma"/>
                <w:b/>
                <w:bCs/>
                <w:spacing w:val="2"/>
                <w:sz w:val="22"/>
                <w:szCs w:val="22"/>
              </w:rPr>
              <w:t xml:space="preserve">Principaux critères essentiels </w:t>
            </w:r>
          </w:p>
          <w:p w:rsidR="00C55F54" w:rsidRPr="00D35DB0" w:rsidRDefault="00C55F54" w:rsidP="0066588C">
            <w:pPr>
              <w:spacing w:after="120"/>
              <w:ind w:right="250"/>
              <w:jc w:val="both"/>
              <w:rPr>
                <w:rFonts w:ascii="Arial Narrow" w:hAnsi="Arial Narrow" w:cs="Tahoma"/>
                <w:spacing w:val="2"/>
              </w:rPr>
            </w:pPr>
            <w:r w:rsidRPr="00D35DB0">
              <w:rPr>
                <w:rFonts w:ascii="Arial Narrow" w:hAnsi="Arial Narrow" w:cs="Tahoma"/>
                <w:spacing w:val="2"/>
                <w:sz w:val="22"/>
                <w:szCs w:val="22"/>
              </w:rPr>
              <w:t>L’évaluation des offres technique sera faite suivant le système binaire (oui/non) sur la base des critères essentiels de qualification ci-dessous :</w:t>
            </w:r>
          </w:p>
          <w:tbl>
            <w:tblPr>
              <w:tblStyle w:val="Grilledutableau"/>
              <w:tblW w:w="9055" w:type="dxa"/>
              <w:jc w:val="center"/>
              <w:tblLayout w:type="fixed"/>
              <w:tblLook w:val="04A0" w:firstRow="1" w:lastRow="0" w:firstColumn="1" w:lastColumn="0" w:noHBand="0" w:noVBand="1"/>
            </w:tblPr>
            <w:tblGrid>
              <w:gridCol w:w="567"/>
              <w:gridCol w:w="6691"/>
              <w:gridCol w:w="1797"/>
            </w:tblGrid>
            <w:tr w:rsidR="0066588C" w:rsidRPr="00D35DB0" w:rsidTr="0066588C">
              <w:trPr>
                <w:jc w:val="center"/>
              </w:trPr>
              <w:tc>
                <w:tcPr>
                  <w:tcW w:w="567" w:type="dxa"/>
                </w:tcPr>
                <w:p w:rsidR="0066588C" w:rsidRPr="00D35DB0" w:rsidRDefault="0066588C" w:rsidP="001C40DE">
                  <w:pPr>
                    <w:numPr>
                      <w:ilvl w:val="0"/>
                      <w:numId w:val="11"/>
                    </w:numPr>
                    <w:spacing w:before="40"/>
                    <w:ind w:left="0"/>
                    <w:jc w:val="both"/>
                    <w:rPr>
                      <w:rFonts w:ascii="Arial Narrow" w:hAnsi="Arial Narrow" w:cs="Tahoma"/>
                      <w:b/>
                      <w:bCs/>
                      <w:spacing w:val="2"/>
                      <w:lang w:eastAsia="en-US"/>
                    </w:rPr>
                  </w:pPr>
                </w:p>
              </w:tc>
              <w:tc>
                <w:tcPr>
                  <w:tcW w:w="6691" w:type="dxa"/>
                </w:tcPr>
                <w:p w:rsidR="0066588C" w:rsidRPr="00D35DB0" w:rsidRDefault="0066588C"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CRITÈRES ESSENTIELS</w:t>
                  </w:r>
                </w:p>
              </w:tc>
              <w:tc>
                <w:tcPr>
                  <w:tcW w:w="1797" w:type="dxa"/>
                </w:tcPr>
                <w:p w:rsidR="0066588C" w:rsidRPr="00D35DB0" w:rsidRDefault="0066588C" w:rsidP="001C40DE">
                  <w:pPr>
                    <w:numPr>
                      <w:ilvl w:val="0"/>
                      <w:numId w:val="11"/>
                    </w:numPr>
                    <w:spacing w:before="40"/>
                    <w:ind w:left="0"/>
                    <w:jc w:val="both"/>
                    <w:rPr>
                      <w:rFonts w:ascii="Arial Narrow" w:hAnsi="Arial Narrow" w:cs="Tahoma"/>
                      <w:b/>
                      <w:spacing w:val="2"/>
                    </w:rPr>
                  </w:pPr>
                  <w:r w:rsidRPr="00D35DB0">
                    <w:rPr>
                      <w:rFonts w:ascii="Arial Narrow" w:hAnsi="Arial Narrow" w:cs="Tahoma"/>
                      <w:b/>
                      <w:spacing w:val="2"/>
                    </w:rPr>
                    <w:t>NOMBRE D’ÉLÉMENTS</w:t>
                  </w:r>
                </w:p>
              </w:tc>
            </w:tr>
            <w:tr w:rsidR="00B30487" w:rsidRPr="00D35DB0" w:rsidTr="0066588C">
              <w:trPr>
                <w:jc w:val="center"/>
              </w:trPr>
              <w:tc>
                <w:tcPr>
                  <w:tcW w:w="567" w:type="dxa"/>
                </w:tcPr>
                <w:p w:rsidR="00B30487" w:rsidRPr="00D35DB0" w:rsidRDefault="00B3048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A</w:t>
                  </w:r>
                </w:p>
              </w:tc>
              <w:tc>
                <w:tcPr>
                  <w:tcW w:w="6691" w:type="dxa"/>
                </w:tcPr>
                <w:p w:rsidR="00B30487" w:rsidRPr="00D35DB0" w:rsidRDefault="00B3048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PRÉSENTATION GÉNÉRALE DES OFFRES</w:t>
                  </w:r>
                </w:p>
              </w:tc>
              <w:tc>
                <w:tcPr>
                  <w:tcW w:w="1797" w:type="dxa"/>
                </w:tcPr>
                <w:p w:rsidR="00B30487" w:rsidRPr="00D35DB0" w:rsidRDefault="0066588C"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04 éléments ;</w:t>
                  </w:r>
                </w:p>
              </w:tc>
            </w:tr>
            <w:tr w:rsidR="00B30487" w:rsidRPr="00D35DB0" w:rsidTr="0066588C">
              <w:trPr>
                <w:jc w:val="center"/>
              </w:trPr>
              <w:tc>
                <w:tcPr>
                  <w:tcW w:w="567" w:type="dxa"/>
                </w:tcPr>
                <w:p w:rsidR="00B30487" w:rsidRPr="00D35DB0" w:rsidRDefault="00B3048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B</w:t>
                  </w:r>
                </w:p>
              </w:tc>
              <w:tc>
                <w:tcPr>
                  <w:tcW w:w="6691" w:type="dxa"/>
                </w:tcPr>
                <w:p w:rsidR="00B30487" w:rsidRPr="00D35DB0" w:rsidRDefault="00B3048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CAPACITÉ FINANCIÈRE</w:t>
                  </w:r>
                </w:p>
              </w:tc>
              <w:tc>
                <w:tcPr>
                  <w:tcW w:w="1797" w:type="dxa"/>
                </w:tcPr>
                <w:p w:rsidR="00B30487" w:rsidRPr="00D35DB0" w:rsidRDefault="0066588C"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03 éléments ;</w:t>
                  </w:r>
                </w:p>
              </w:tc>
            </w:tr>
            <w:tr w:rsidR="00B30487" w:rsidRPr="00D35DB0" w:rsidTr="0066588C">
              <w:trPr>
                <w:jc w:val="center"/>
              </w:trPr>
              <w:tc>
                <w:tcPr>
                  <w:tcW w:w="567" w:type="dxa"/>
                </w:tcPr>
                <w:p w:rsidR="00B30487" w:rsidRPr="00D35DB0" w:rsidRDefault="00B30487"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b/>
                      <w:bCs/>
                      <w:spacing w:val="2"/>
                      <w:lang w:eastAsia="en-US"/>
                    </w:rPr>
                    <w:t>C</w:t>
                  </w:r>
                </w:p>
              </w:tc>
              <w:tc>
                <w:tcPr>
                  <w:tcW w:w="6691" w:type="dxa"/>
                </w:tcPr>
                <w:p w:rsidR="00B30487" w:rsidRPr="00D35DB0" w:rsidRDefault="00B30487" w:rsidP="001C40DE">
                  <w:pPr>
                    <w:numPr>
                      <w:ilvl w:val="0"/>
                      <w:numId w:val="11"/>
                    </w:numPr>
                    <w:spacing w:before="40"/>
                    <w:ind w:left="0"/>
                    <w:jc w:val="both"/>
                    <w:rPr>
                      <w:rFonts w:ascii="Arial Narrow" w:hAnsi="Arial Narrow" w:cs="Tahoma"/>
                      <w:spacing w:val="2"/>
                    </w:rPr>
                  </w:pPr>
                  <w:r w:rsidRPr="00D35DB0">
                    <w:rPr>
                      <w:rFonts w:ascii="Arial Narrow" w:hAnsi="Arial Narrow" w:cs="Tahoma"/>
                      <w:b/>
                      <w:bCs/>
                      <w:spacing w:val="2"/>
                      <w:lang w:eastAsia="en-US"/>
                    </w:rPr>
                    <w:t>CONFORMITÉ  DE LA FOURNITURE PAR RAPPORT AUX TERMES DE LA COMMANDE</w:t>
                  </w:r>
                </w:p>
              </w:tc>
              <w:tc>
                <w:tcPr>
                  <w:tcW w:w="1797" w:type="dxa"/>
                </w:tcPr>
                <w:p w:rsidR="00B30487" w:rsidRPr="00D35DB0" w:rsidRDefault="0066588C" w:rsidP="001C40DE">
                  <w:pPr>
                    <w:numPr>
                      <w:ilvl w:val="0"/>
                      <w:numId w:val="11"/>
                    </w:numPr>
                    <w:spacing w:before="40"/>
                    <w:ind w:left="0"/>
                    <w:jc w:val="both"/>
                    <w:rPr>
                      <w:rFonts w:ascii="Arial Narrow" w:hAnsi="Arial Narrow" w:cs="Tahoma"/>
                      <w:b/>
                      <w:bCs/>
                      <w:spacing w:val="2"/>
                      <w:lang w:eastAsia="en-US"/>
                    </w:rPr>
                  </w:pPr>
                  <w:r w:rsidRPr="00D35DB0">
                    <w:rPr>
                      <w:rFonts w:ascii="Arial Narrow" w:hAnsi="Arial Narrow" w:cs="Tahoma"/>
                      <w:spacing w:val="2"/>
                    </w:rPr>
                    <w:t>04 éléments ;</w:t>
                  </w:r>
                </w:p>
              </w:tc>
            </w:tr>
            <w:tr w:rsidR="00B30487" w:rsidRPr="00D35DB0" w:rsidTr="0066588C">
              <w:trPr>
                <w:jc w:val="center"/>
              </w:trPr>
              <w:tc>
                <w:tcPr>
                  <w:tcW w:w="567" w:type="dxa"/>
                </w:tcPr>
                <w:p w:rsidR="00B30487" w:rsidRPr="00D35DB0" w:rsidRDefault="00B30487" w:rsidP="00B30487">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lastRenderedPageBreak/>
                    <w:t>D</w:t>
                  </w:r>
                </w:p>
              </w:tc>
              <w:tc>
                <w:tcPr>
                  <w:tcW w:w="6691" w:type="dxa"/>
                </w:tcPr>
                <w:p w:rsidR="00B30487" w:rsidRPr="00D35DB0" w:rsidRDefault="00B30487" w:rsidP="0066588C">
                  <w:pPr>
                    <w:spacing w:before="60" w:after="60" w:line="276" w:lineRule="auto"/>
                    <w:rPr>
                      <w:rFonts w:ascii="Arial Narrow" w:hAnsi="Arial Narrow" w:cs="Tahoma"/>
                      <w:b/>
                      <w:bCs/>
                      <w:spacing w:val="2"/>
                      <w:lang w:eastAsia="en-US"/>
                    </w:rPr>
                  </w:pPr>
                  <w:r w:rsidRPr="00D35DB0">
                    <w:rPr>
                      <w:rFonts w:ascii="Arial Narrow" w:hAnsi="Arial Narrow" w:cs="Tahoma"/>
                      <w:b/>
                      <w:bCs/>
                      <w:spacing w:val="2"/>
                      <w:lang w:eastAsia="en-US"/>
                    </w:rPr>
                    <w:t xml:space="preserve">DÉCLARATIONS D’EXPÉRIENCE DE LA FIRME OU STRUCTURE </w:t>
                  </w:r>
                </w:p>
              </w:tc>
              <w:tc>
                <w:tcPr>
                  <w:tcW w:w="1797" w:type="dxa"/>
                </w:tcPr>
                <w:p w:rsidR="00B30487" w:rsidRPr="00D35DB0" w:rsidRDefault="0066588C" w:rsidP="00B30487">
                  <w:pPr>
                    <w:spacing w:before="60" w:after="60" w:line="276" w:lineRule="auto"/>
                    <w:rPr>
                      <w:rFonts w:ascii="Arial Narrow" w:hAnsi="Arial Narrow" w:cs="Tahoma"/>
                      <w:b/>
                      <w:bCs/>
                      <w:spacing w:val="2"/>
                      <w:lang w:eastAsia="en-US"/>
                    </w:rPr>
                  </w:pPr>
                  <w:r w:rsidRPr="00D35DB0">
                    <w:rPr>
                      <w:rFonts w:ascii="Arial Narrow" w:hAnsi="Arial Narrow" w:cs="Tahoma"/>
                      <w:spacing w:val="2"/>
                    </w:rPr>
                    <w:t>02 éléments</w:t>
                  </w:r>
                </w:p>
              </w:tc>
            </w:tr>
          </w:tbl>
          <w:p w:rsidR="00C55F54" w:rsidRPr="00D35DB0" w:rsidRDefault="00FD5D4F" w:rsidP="0066588C">
            <w:pPr>
              <w:spacing w:before="120"/>
              <w:ind w:right="250"/>
              <w:jc w:val="both"/>
              <w:rPr>
                <w:rFonts w:ascii="Arial Narrow" w:hAnsi="Arial Narrow" w:cs="Tahoma"/>
                <w:b/>
                <w:spacing w:val="2"/>
              </w:rPr>
            </w:pPr>
            <w:r w:rsidRPr="00D35DB0">
              <w:rPr>
                <w:rFonts w:ascii="Arial Narrow" w:hAnsi="Arial Narrow" w:cs="Tahoma"/>
                <w:b/>
                <w:spacing w:val="2"/>
                <w:sz w:val="22"/>
                <w:szCs w:val="22"/>
              </w:rPr>
              <w:t xml:space="preserve">NB : Seuls les soumissionnaires qui auront non seulement obtenu au moins </w:t>
            </w:r>
            <w:r w:rsidR="003D6858" w:rsidRPr="00D35DB0">
              <w:rPr>
                <w:rFonts w:ascii="Arial Narrow" w:hAnsi="Arial Narrow" w:cs="Tahoma"/>
                <w:b/>
                <w:spacing w:val="2"/>
                <w:sz w:val="22"/>
                <w:szCs w:val="22"/>
              </w:rPr>
              <w:t>70%</w:t>
            </w:r>
            <w:r w:rsidRPr="00D35DB0">
              <w:rPr>
                <w:rFonts w:ascii="Arial Narrow" w:hAnsi="Arial Narrow" w:cs="Tahoma"/>
                <w:b/>
                <w:spacing w:val="2"/>
                <w:sz w:val="22"/>
                <w:szCs w:val="22"/>
              </w:rPr>
              <w:t xml:space="preserve"> </w:t>
            </w:r>
            <w:r w:rsidR="00616277">
              <w:rPr>
                <w:rFonts w:ascii="Arial Narrow" w:hAnsi="Arial Narrow" w:cs="Tahoma"/>
                <w:b/>
                <w:spacing w:val="2"/>
                <w:sz w:val="22"/>
                <w:szCs w:val="22"/>
              </w:rPr>
              <w:t>d’</w:t>
            </w:r>
            <w:r w:rsidRPr="00D35DB0">
              <w:rPr>
                <w:rFonts w:ascii="Arial Narrow" w:hAnsi="Arial Narrow" w:cs="Tahoma"/>
                <w:b/>
                <w:spacing w:val="2"/>
                <w:sz w:val="22"/>
                <w:szCs w:val="22"/>
              </w:rPr>
              <w:t xml:space="preserve">éléments positifs sur l’ensemble des critères essentiels d’une part et d’autre part au préalable, la totalité des éléments positifs du critère  essentiel C seront jugés techniquement qualifiés et admis à l’analyse financière. </w:t>
            </w:r>
          </w:p>
        </w:tc>
      </w:tr>
    </w:tbl>
    <w:p w:rsidR="00B30487" w:rsidRPr="00D35DB0" w:rsidRDefault="00B30487" w:rsidP="00B30487">
      <w:pPr>
        <w:spacing w:before="240"/>
        <w:ind w:right="108"/>
        <w:jc w:val="both"/>
        <w:rPr>
          <w:rFonts w:ascii="Arial Narrow" w:hAnsi="Arial Narrow" w:cs="Tahoma"/>
          <w:b/>
          <w:bCs/>
          <w:sz w:val="22"/>
          <w:szCs w:val="22"/>
          <w:u w:val="single"/>
        </w:rPr>
      </w:pPr>
      <w:r w:rsidRPr="00D35DB0">
        <w:rPr>
          <w:rFonts w:ascii="Arial Narrow" w:hAnsi="Arial Narrow" w:cs="Tahoma"/>
          <w:b/>
          <w:bCs/>
          <w:sz w:val="22"/>
          <w:szCs w:val="22"/>
          <w:u w:val="single"/>
        </w:rPr>
        <w:lastRenderedPageBreak/>
        <w:t>GRILLE D’ÉVALUATION DES OFFRES</w:t>
      </w:r>
    </w:p>
    <w:p w:rsidR="00B30487" w:rsidRPr="00D35DB0" w:rsidRDefault="00B30487" w:rsidP="00B30487">
      <w:pPr>
        <w:spacing w:before="40"/>
        <w:ind w:right="108"/>
        <w:jc w:val="both"/>
        <w:rPr>
          <w:rFonts w:ascii="Arial Narrow" w:hAnsi="Arial Narrow" w:cs="Tahoma"/>
          <w:sz w:val="22"/>
          <w:szCs w:val="22"/>
        </w:rPr>
      </w:pPr>
      <w:r w:rsidRPr="00D35DB0">
        <w:rPr>
          <w:rFonts w:ascii="Arial Narrow" w:hAnsi="Arial Narrow" w:cs="Tahoma"/>
          <w:sz w:val="22"/>
          <w:szCs w:val="22"/>
        </w:rPr>
        <w:t>La grille d’évaluation par les critères essentiels est la suivante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394"/>
        <w:gridCol w:w="709"/>
        <w:gridCol w:w="814"/>
      </w:tblGrid>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N°</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center"/>
              <w:rPr>
                <w:rFonts w:ascii="Arial Narrow" w:hAnsi="Arial Narrow" w:cs="Tahoma"/>
                <w:b/>
                <w:bCs/>
                <w:lang w:eastAsia="en-US"/>
              </w:rPr>
            </w:pPr>
            <w:r w:rsidRPr="00D35DB0">
              <w:rPr>
                <w:rFonts w:ascii="Arial Narrow" w:hAnsi="Arial Narrow" w:cs="Tahoma"/>
                <w:b/>
                <w:bCs/>
                <w:sz w:val="22"/>
                <w:szCs w:val="22"/>
                <w:lang w:eastAsia="en-US"/>
              </w:rPr>
              <w:t>NOTATION</w:t>
            </w: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right"/>
              <w:rPr>
                <w:rFonts w:ascii="Arial Narrow" w:hAnsi="Arial Narrow" w:cs="Tahoma"/>
                <w:b/>
                <w:bCs/>
                <w:lang w:eastAsia="en-US"/>
              </w:rPr>
            </w:pPr>
          </w:p>
        </w:tc>
        <w:tc>
          <w:tcPr>
            <w:tcW w:w="839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rPr>
                <w:rFonts w:ascii="Arial Narrow" w:hAnsi="Arial Narrow" w:cs="Tahoma"/>
                <w:b/>
                <w:bCs/>
                <w:spacing w:val="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Non</w:t>
            </w: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A</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1</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pStyle w:val="Paragraphedeliste"/>
              <w:widowControl w:val="0"/>
              <w:tabs>
                <w:tab w:val="left" w:pos="7080"/>
              </w:tabs>
              <w:autoSpaceDE w:val="0"/>
              <w:autoSpaceDN w:val="0"/>
              <w:adjustRightInd w:val="0"/>
              <w:spacing w:line="276" w:lineRule="auto"/>
              <w:ind w:left="0"/>
              <w:jc w:val="both"/>
              <w:rPr>
                <w:rFonts w:ascii="Arial Narrow" w:hAnsi="Arial Narrow"/>
                <w:iCs/>
                <w:lang w:eastAsia="en-US"/>
              </w:rPr>
            </w:pPr>
            <w:r w:rsidRPr="00D35DB0">
              <w:rPr>
                <w:rFonts w:ascii="Arial Narrow" w:hAnsi="Arial Narrow"/>
                <w:iCs/>
                <w:sz w:val="22"/>
                <w:szCs w:val="22"/>
                <w:lang w:eastAsia="en-US"/>
              </w:rPr>
              <w:t>Ordre prescrit dans la DC</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2</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pStyle w:val="Paragraphedeliste"/>
              <w:widowControl w:val="0"/>
              <w:tabs>
                <w:tab w:val="left" w:pos="7080"/>
              </w:tabs>
              <w:autoSpaceDE w:val="0"/>
              <w:autoSpaceDN w:val="0"/>
              <w:adjustRightInd w:val="0"/>
              <w:spacing w:line="276" w:lineRule="auto"/>
              <w:ind w:left="0"/>
              <w:jc w:val="both"/>
              <w:rPr>
                <w:rFonts w:ascii="Arial Narrow" w:hAnsi="Arial Narrow"/>
                <w:iCs/>
                <w:lang w:eastAsia="en-US"/>
              </w:rPr>
            </w:pPr>
            <w:r w:rsidRPr="00D35DB0">
              <w:rPr>
                <w:rFonts w:ascii="Arial Narrow" w:hAnsi="Arial Narrow"/>
                <w:iCs/>
                <w:sz w:val="22"/>
                <w:szCs w:val="22"/>
                <w:lang w:eastAsia="en-US"/>
              </w:rPr>
              <w:t>Intercalaires couleurs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3</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pStyle w:val="Paragraphedeliste"/>
              <w:widowControl w:val="0"/>
              <w:tabs>
                <w:tab w:val="left" w:pos="7080"/>
              </w:tabs>
              <w:autoSpaceDE w:val="0"/>
              <w:autoSpaceDN w:val="0"/>
              <w:adjustRightInd w:val="0"/>
              <w:spacing w:line="276" w:lineRule="auto"/>
              <w:ind w:left="0"/>
              <w:jc w:val="both"/>
              <w:rPr>
                <w:rFonts w:ascii="Arial Narrow" w:hAnsi="Arial Narrow"/>
                <w:iCs/>
                <w:lang w:eastAsia="en-US"/>
              </w:rPr>
            </w:pPr>
            <w:r w:rsidRPr="00D35DB0">
              <w:rPr>
                <w:rFonts w:ascii="Arial Narrow" w:hAnsi="Arial Narrow"/>
                <w:iCs/>
                <w:sz w:val="22"/>
                <w:szCs w:val="22"/>
                <w:lang w:eastAsia="en-US"/>
              </w:rPr>
              <w:t>Lisibilité</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4</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rPr>
                <w:rFonts w:ascii="Arial Narrow" w:hAnsi="Arial Narrow"/>
                <w:lang w:eastAsia="en-US"/>
              </w:rPr>
            </w:pPr>
            <w:r w:rsidRPr="00D35DB0">
              <w:rPr>
                <w:rFonts w:ascii="Arial Narrow" w:hAnsi="Arial Narrow"/>
                <w:iCs/>
                <w:sz w:val="22"/>
                <w:szCs w:val="22"/>
                <w:lang w:eastAsia="en-US"/>
              </w:rPr>
              <w:t>Pagination</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B</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5</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 xml:space="preserve">Chiffre d’affaires sur la patente ≥ 10 millions de FCFA </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r>
      <w:tr w:rsidR="00B30487" w:rsidRPr="00D35DB0" w:rsidTr="00F32F98">
        <w:trPr>
          <w:trHeight w:val="79"/>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C</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CONFORMITÉ  DE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F32F98">
            <w:pPr>
              <w:spacing w:line="276" w:lineRule="auto"/>
              <w:ind w:right="108"/>
              <w:jc w:val="right"/>
              <w:rPr>
                <w:rFonts w:ascii="Arial Narrow" w:hAnsi="Arial Narrow" w:cs="Tahoma"/>
                <w:lang w:eastAsia="en-US"/>
              </w:rPr>
            </w:pPr>
            <w:r>
              <w:rPr>
                <w:rFonts w:ascii="Arial Narrow" w:hAnsi="Arial Narrow" w:cs="Tahoma"/>
                <w:sz w:val="22"/>
                <w:szCs w:val="22"/>
                <w:lang w:eastAsia="en-US"/>
              </w:rPr>
              <w:t>7</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3D6858" w:rsidP="006D3DFE">
            <w:pPr>
              <w:spacing w:line="276" w:lineRule="auto"/>
              <w:ind w:right="108"/>
              <w:jc w:val="both"/>
              <w:rPr>
                <w:rFonts w:ascii="Arial Narrow" w:hAnsi="Arial Narrow" w:cs="Tahoma"/>
                <w:spacing w:val="2"/>
                <w:lang w:eastAsia="en-US"/>
              </w:rPr>
            </w:pPr>
            <w:r w:rsidRPr="00D35DB0">
              <w:rPr>
                <w:rFonts w:ascii="Arial Narrow" w:hAnsi="Arial Narrow" w:cs="Tahoma"/>
                <w:spacing w:val="2"/>
                <w:sz w:val="22"/>
                <w:szCs w:val="22"/>
                <w:lang w:eastAsia="en-US"/>
              </w:rPr>
              <w:t xml:space="preserve">Référence mercuriale </w:t>
            </w:r>
            <w:r w:rsidR="00B30487" w:rsidRPr="00D35DB0">
              <w:rPr>
                <w:rFonts w:ascii="Arial Narrow" w:hAnsi="Arial Narrow" w:cs="Tahoma"/>
                <w:spacing w:val="2"/>
                <w:sz w:val="22"/>
                <w:szCs w:val="22"/>
                <w:lang w:eastAsia="en-US"/>
              </w:rPr>
              <w:t xml:space="preserve">pour chaque </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F32F98">
            <w:pPr>
              <w:spacing w:line="276" w:lineRule="auto"/>
              <w:ind w:right="108"/>
              <w:jc w:val="right"/>
              <w:rPr>
                <w:rFonts w:ascii="Arial Narrow" w:hAnsi="Arial Narrow" w:cs="Tahoma"/>
                <w:lang w:eastAsia="en-US"/>
              </w:rPr>
            </w:pPr>
            <w:r>
              <w:rPr>
                <w:rFonts w:ascii="Arial Narrow" w:hAnsi="Arial Narrow" w:cs="Tahoma"/>
                <w:sz w:val="22"/>
                <w:szCs w:val="22"/>
                <w:lang w:eastAsia="en-US"/>
              </w:rPr>
              <w:t>8</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both"/>
              <w:rPr>
                <w:rFonts w:ascii="Arial Narrow" w:hAnsi="Arial Narrow" w:cs="Tahoma"/>
                <w:spacing w:val="2"/>
                <w:lang w:eastAsia="en-US"/>
              </w:rPr>
            </w:pPr>
            <w:r w:rsidRPr="00D35DB0">
              <w:rPr>
                <w:rFonts w:ascii="Arial Narrow" w:hAnsi="Arial Narrow" w:cs="Tahoma"/>
                <w:spacing w:val="2"/>
                <w:sz w:val="22"/>
                <w:szCs w:val="22"/>
                <w:lang w:eastAsia="en-US"/>
              </w:rPr>
              <w:t>Documentation illustrée (nom et photo claire pour tous les éléments de la commande)</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F32F98">
            <w:pPr>
              <w:spacing w:line="276" w:lineRule="auto"/>
              <w:ind w:right="108"/>
              <w:jc w:val="right"/>
              <w:rPr>
                <w:rFonts w:ascii="Arial Narrow" w:hAnsi="Arial Narrow" w:cs="Tahoma"/>
                <w:lang w:eastAsia="en-US"/>
              </w:rPr>
            </w:pPr>
            <w:r>
              <w:rPr>
                <w:rFonts w:ascii="Arial Narrow" w:hAnsi="Arial Narrow" w:cs="Tahoma"/>
                <w:sz w:val="22"/>
                <w:szCs w:val="22"/>
                <w:lang w:eastAsia="en-US"/>
              </w:rPr>
              <w:t>9</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rPr>
                <w:rFonts w:ascii="Arial Narrow" w:hAnsi="Arial Narrow" w:cs="Tahoma"/>
                <w:spacing w:val="2"/>
                <w:lang w:eastAsia="en-US"/>
              </w:rPr>
            </w:pPr>
            <w:r w:rsidRPr="00D35DB0">
              <w:rPr>
                <w:rFonts w:ascii="Arial Narrow" w:hAnsi="Arial Narrow" w:cs="Tahoma"/>
                <w:spacing w:val="2"/>
                <w:sz w:val="22"/>
                <w:szCs w:val="22"/>
                <w:lang w:eastAsia="en-US"/>
              </w:rPr>
              <w:t>Délai de livraison ≤ 2 mois</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w:t>
            </w:r>
            <w:r w:rsidR="00F32F98">
              <w:rPr>
                <w:rFonts w:ascii="Arial Narrow" w:hAnsi="Arial Narrow" w:cs="Tahoma"/>
                <w:sz w:val="22"/>
                <w:szCs w:val="22"/>
                <w:lang w:eastAsia="en-US"/>
              </w:rPr>
              <w:t>0</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rPr>
                <w:rFonts w:ascii="Arial Narrow" w:hAnsi="Arial Narrow" w:cs="Tahoma"/>
                <w:spacing w:val="2"/>
                <w:lang w:eastAsia="en-US"/>
              </w:rPr>
            </w:pPr>
            <w:r w:rsidRPr="00D35DB0">
              <w:rPr>
                <w:rFonts w:ascii="Arial Narrow" w:hAnsi="Arial Narrow"/>
                <w:iCs/>
                <w:sz w:val="22"/>
                <w:szCs w:val="22"/>
                <w:lang w:eastAsia="en-US"/>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D</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DÉCLARATIONS D’EXPÉRIENCE DE LA FIRME OU STRUCTURE</w:t>
            </w:r>
          </w:p>
          <w:p w:rsidR="00B30487" w:rsidRPr="00D35DB0" w:rsidRDefault="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(justifiées par les 1eres et dernières pages des contrats enregistrés, estampillés du visa budgétaire, signés  conjointement ainsi que les procès-verbaux de réception)</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before="60" w:after="60"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w:t>
            </w:r>
            <w:r w:rsidR="00F32F98">
              <w:rPr>
                <w:rFonts w:ascii="Arial Narrow" w:hAnsi="Arial Narrow" w:cs="Tahoma"/>
                <w:sz w:val="22"/>
                <w:szCs w:val="22"/>
                <w:lang w:eastAsia="en-US"/>
              </w:rPr>
              <w:t>1</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rsidP="00F32F98">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Nombre de projets de fourniture en matér</w:t>
            </w:r>
            <w:r w:rsidR="00F32F98">
              <w:rPr>
                <w:rFonts w:ascii="Arial Narrow" w:hAnsi="Arial Narrow" w:cs="Tahoma"/>
                <w:sz w:val="22"/>
                <w:szCs w:val="22"/>
                <w:lang w:eastAsia="en-US"/>
              </w:rPr>
              <w:t>iels ou équipement généraux  ≥ 1</w:t>
            </w:r>
            <w:r w:rsidRPr="00D35DB0">
              <w:rPr>
                <w:rFonts w:ascii="Arial Narrow" w:hAnsi="Arial Narrow" w:cs="Tahoma"/>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w:t>
            </w:r>
            <w:r w:rsidR="00F32F98">
              <w:rPr>
                <w:rFonts w:ascii="Arial Narrow" w:hAnsi="Arial Narrow" w:cs="Tahoma"/>
                <w:sz w:val="22"/>
                <w:szCs w:val="22"/>
                <w:lang w:eastAsia="en-US"/>
              </w:rPr>
              <w:t>2</w:t>
            </w: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rsidP="00F32F98">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Nombre de projets de fourniture de mat</w:t>
            </w:r>
            <w:r w:rsidR="00F32F98">
              <w:rPr>
                <w:rFonts w:ascii="Arial Narrow" w:hAnsi="Arial Narrow" w:cs="Tahoma"/>
                <w:sz w:val="22"/>
                <w:szCs w:val="22"/>
                <w:lang w:eastAsia="en-US"/>
              </w:rPr>
              <w:t>ériels techniques similaires ≥ 1</w:t>
            </w:r>
            <w:r w:rsidRPr="00D35DB0">
              <w:rPr>
                <w:rFonts w:ascii="Arial Narrow" w:hAnsi="Arial Narrow" w:cs="Tahoma"/>
                <w:sz w:val="22"/>
                <w:szCs w:val="22"/>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left="-218" w:right="108"/>
              <w:jc w:val="both"/>
              <w:rPr>
                <w:rFonts w:ascii="Arial Narrow" w:hAnsi="Arial Narrow" w:cs="Tahoma"/>
                <w:lang w:eastAsia="en-US"/>
              </w:rPr>
            </w:pPr>
          </w:p>
        </w:tc>
      </w:tr>
      <w:tr w:rsidR="00B30487" w:rsidRPr="00D35DB0" w:rsidTr="00F32F98">
        <w:trPr>
          <w:jc w:val="center"/>
        </w:trPr>
        <w:tc>
          <w:tcPr>
            <w:tcW w:w="568" w:type="dxa"/>
            <w:tcBorders>
              <w:top w:val="single" w:sz="4" w:space="0" w:color="auto"/>
              <w:left w:val="single" w:sz="4" w:space="0" w:color="auto"/>
              <w:bottom w:val="single" w:sz="4" w:space="0" w:color="auto"/>
              <w:right w:val="single" w:sz="4" w:space="0" w:color="auto"/>
            </w:tcBorders>
          </w:tcPr>
          <w:p w:rsidR="00B30487" w:rsidRPr="00D35DB0" w:rsidRDefault="00B30487">
            <w:pPr>
              <w:spacing w:line="276" w:lineRule="auto"/>
              <w:ind w:right="108"/>
              <w:jc w:val="right"/>
              <w:rPr>
                <w:rFonts w:ascii="Arial Narrow" w:hAnsi="Arial Narrow" w:cs="Tahoma"/>
                <w:b/>
                <w:bCs/>
                <w:lang w:eastAsia="en-US"/>
              </w:rPr>
            </w:pPr>
          </w:p>
        </w:tc>
        <w:tc>
          <w:tcPr>
            <w:tcW w:w="8394" w:type="dxa"/>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rsidR="00B30487" w:rsidRPr="00D35DB0" w:rsidRDefault="00B30487">
            <w:pPr>
              <w:spacing w:line="276" w:lineRule="auto"/>
              <w:ind w:right="108"/>
              <w:jc w:val="center"/>
              <w:rPr>
                <w:rFonts w:ascii="Arial Narrow" w:hAnsi="Arial Narrow" w:cs="Tahoma"/>
                <w:b/>
                <w:bCs/>
                <w:lang w:eastAsia="en-US"/>
              </w:rPr>
            </w:pPr>
            <w:r w:rsidRPr="00D35DB0">
              <w:rPr>
                <w:rFonts w:ascii="Arial Narrow" w:hAnsi="Arial Narrow" w:cs="Tahoma"/>
                <w:b/>
                <w:bCs/>
                <w:sz w:val="22"/>
                <w:szCs w:val="22"/>
                <w:lang w:eastAsia="en-US"/>
              </w:rPr>
              <w:t>/1</w:t>
            </w:r>
            <w:r w:rsidR="00F32F98">
              <w:rPr>
                <w:rFonts w:ascii="Arial Narrow" w:hAnsi="Arial Narrow" w:cs="Tahoma"/>
                <w:b/>
                <w:bCs/>
                <w:sz w:val="22"/>
                <w:szCs w:val="22"/>
                <w:lang w:eastAsia="en-US"/>
              </w:rPr>
              <w:t>2</w:t>
            </w:r>
          </w:p>
        </w:tc>
      </w:tr>
    </w:tbl>
    <w:p w:rsidR="00B30487" w:rsidRPr="00D35DB0" w:rsidRDefault="00B30487" w:rsidP="00B30487">
      <w:pPr>
        <w:pStyle w:val="Titre"/>
        <w:spacing w:before="0" w:after="0"/>
        <w:ind w:right="-286"/>
        <w:rPr>
          <w:rFonts w:ascii="Arial Narrow" w:hAnsi="Arial Narrow" w:cs="Tahoma"/>
          <w:sz w:val="22"/>
          <w:szCs w:val="22"/>
        </w:rPr>
      </w:pPr>
    </w:p>
    <w:p w:rsidR="00B30487" w:rsidRPr="00D35DB0" w:rsidRDefault="00B30487" w:rsidP="00B30487">
      <w:pPr>
        <w:ind w:right="-286"/>
        <w:jc w:val="both"/>
        <w:rPr>
          <w:rFonts w:ascii="Arial Narrow" w:hAnsi="Arial Narrow" w:cs="Tahoma"/>
          <w:b/>
          <w:spacing w:val="2"/>
          <w:sz w:val="22"/>
          <w:szCs w:val="22"/>
          <w:u w:val="single"/>
        </w:rPr>
      </w:pPr>
      <w:r w:rsidRPr="00D35DB0">
        <w:rPr>
          <w:rFonts w:ascii="Arial Narrow" w:hAnsi="Arial Narrow" w:cs="Tahoma"/>
          <w:b/>
          <w:spacing w:val="2"/>
          <w:sz w:val="22"/>
          <w:szCs w:val="22"/>
          <w:u w:val="single"/>
        </w:rPr>
        <w:t xml:space="preserve">NOTA BÉNÉ : </w:t>
      </w:r>
    </w:p>
    <w:p w:rsidR="00B30487" w:rsidRPr="00D35DB0" w:rsidRDefault="00B30487" w:rsidP="00BE79EA">
      <w:pPr>
        <w:pStyle w:val="Paragraphedeliste"/>
        <w:numPr>
          <w:ilvl w:val="0"/>
          <w:numId w:val="23"/>
        </w:numPr>
        <w:ind w:left="426" w:right="-286"/>
        <w:jc w:val="both"/>
        <w:rPr>
          <w:rFonts w:ascii="Arial Narrow" w:hAnsi="Arial Narrow" w:cs="Tahoma"/>
          <w:b/>
          <w:spacing w:val="2"/>
          <w:sz w:val="22"/>
          <w:szCs w:val="22"/>
        </w:rPr>
      </w:pPr>
      <w:r w:rsidRPr="00D35DB0">
        <w:rPr>
          <w:rFonts w:ascii="Arial Narrow" w:hAnsi="Arial Narrow" w:cs="Tahoma"/>
          <w:b/>
          <w:spacing w:val="2"/>
          <w:sz w:val="22"/>
          <w:szCs w:val="22"/>
        </w:rPr>
        <w:t xml:space="preserve">Seuls les soumissionnaires qui auront non seulement obtenu au moins </w:t>
      </w:r>
      <w:r w:rsidR="003D6858" w:rsidRPr="00D35DB0">
        <w:rPr>
          <w:rFonts w:ascii="Arial Narrow" w:hAnsi="Arial Narrow" w:cs="Tahoma"/>
          <w:b/>
          <w:spacing w:val="2"/>
          <w:sz w:val="22"/>
          <w:szCs w:val="22"/>
        </w:rPr>
        <w:t>70%</w:t>
      </w:r>
      <w:r w:rsidRPr="00D35DB0">
        <w:rPr>
          <w:rFonts w:ascii="Arial Narrow" w:hAnsi="Arial Narrow" w:cs="Tahoma"/>
          <w:b/>
          <w:spacing w:val="2"/>
          <w:sz w:val="22"/>
          <w:szCs w:val="22"/>
        </w:rPr>
        <w:t xml:space="preserve"> </w:t>
      </w:r>
      <w:r w:rsidR="00616277">
        <w:rPr>
          <w:rFonts w:ascii="Arial Narrow" w:hAnsi="Arial Narrow" w:cs="Tahoma"/>
          <w:b/>
          <w:spacing w:val="2"/>
          <w:sz w:val="22"/>
          <w:szCs w:val="22"/>
        </w:rPr>
        <w:t>d’</w:t>
      </w:r>
      <w:r w:rsidRPr="00D35DB0">
        <w:rPr>
          <w:rFonts w:ascii="Arial Narrow" w:hAnsi="Arial Narrow" w:cs="Tahoma"/>
          <w:b/>
          <w:spacing w:val="2"/>
          <w:sz w:val="22"/>
          <w:szCs w:val="22"/>
        </w:rPr>
        <w:t>éléments positifs sur l’ensemble des critères essentiels d’une part et d’autre part au préalable, la totalité des éléments positifs du critère  essentiel C seront jugés techniquement qualifiés et admis à l’analyse financière.</w:t>
      </w:r>
    </w:p>
    <w:p w:rsidR="00B30487" w:rsidRDefault="00B30487" w:rsidP="00D62284">
      <w:pPr>
        <w:pStyle w:val="Paragraphedeliste"/>
        <w:numPr>
          <w:ilvl w:val="0"/>
          <w:numId w:val="23"/>
        </w:numPr>
        <w:ind w:left="426" w:right="-286"/>
        <w:jc w:val="both"/>
        <w:rPr>
          <w:rFonts w:ascii="Arial Narrow" w:hAnsi="Arial Narrow" w:cs="Tahoma"/>
          <w:b/>
          <w:spacing w:val="2"/>
          <w:sz w:val="22"/>
          <w:szCs w:val="22"/>
        </w:rPr>
      </w:pPr>
      <w:r w:rsidRPr="00D35DB0">
        <w:rPr>
          <w:rFonts w:ascii="Arial Narrow" w:hAnsi="Arial Narrow" w:cs="Tahoma"/>
          <w:b/>
          <w:spacing w:val="2"/>
          <w:sz w:val="22"/>
          <w:szCs w:val="22"/>
        </w:rPr>
        <w:t>Aucun soumissionnaire ne pourra être adjudicataire de plus d’un lot</w:t>
      </w:r>
      <w:r w:rsidR="00D62284">
        <w:rPr>
          <w:rFonts w:ascii="Arial Narrow" w:hAnsi="Arial Narrow" w:cs="Tahoma"/>
          <w:b/>
          <w:spacing w:val="2"/>
          <w:sz w:val="22"/>
          <w:szCs w:val="22"/>
        </w:rPr>
        <w:t> ;</w:t>
      </w:r>
    </w:p>
    <w:p w:rsidR="00D62284" w:rsidRPr="00D62284" w:rsidRDefault="00D62284" w:rsidP="00D62284">
      <w:pPr>
        <w:pStyle w:val="Paragraphedeliste"/>
        <w:ind w:left="426" w:right="-286"/>
        <w:jc w:val="both"/>
        <w:rPr>
          <w:rFonts w:ascii="Arial Narrow" w:hAnsi="Arial Narrow" w:cs="Tahoma"/>
          <w:b/>
          <w:spacing w:val="2"/>
          <w:sz w:val="22"/>
          <w:szCs w:val="22"/>
        </w:rPr>
      </w:pPr>
      <w:bookmarkStart w:id="45" w:name="_GoBack"/>
      <w:bookmarkEnd w:id="45"/>
    </w:p>
    <w:tbl>
      <w:tblPr>
        <w:tblW w:w="10271" w:type="dxa"/>
        <w:tblInd w:w="-591" w:type="dxa"/>
        <w:tblLayout w:type="fixed"/>
        <w:tblLook w:val="01E0" w:firstRow="1" w:lastRow="1" w:firstColumn="1" w:lastColumn="1" w:noHBand="0" w:noVBand="0"/>
      </w:tblPr>
      <w:tblGrid>
        <w:gridCol w:w="841"/>
        <w:gridCol w:w="9430"/>
      </w:tblGrid>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 xml:space="preserve">Vérification des offres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L'Administration se réserve un délai nécessaire pour la vérification des offres et pour faire son choix. Elle rectifiera éventuellement, comme indiqué dans le présent RPDC. Si l’attributaire provisoire n’accepte pas cette correction, son offre sera rejetée et sa caution de soumission lui sera restituée.</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Sur la demande du Président de la </w:t>
            </w:r>
            <w:r w:rsidR="00FC3341" w:rsidRPr="00D35DB0">
              <w:rPr>
                <w:rFonts w:ascii="Arial Narrow" w:hAnsi="Arial Narrow" w:cs="Tahoma"/>
                <w:sz w:val="22"/>
                <w:szCs w:val="22"/>
              </w:rPr>
              <w:t xml:space="preserve">Commission </w:t>
            </w:r>
            <w:r w:rsidR="008E5233" w:rsidRPr="00D35DB0">
              <w:rPr>
                <w:rFonts w:ascii="Arial Narrow" w:hAnsi="Arial Narrow" w:cs="Tahoma"/>
                <w:sz w:val="22"/>
                <w:szCs w:val="22"/>
              </w:rPr>
              <w:t>I</w:t>
            </w:r>
            <w:r w:rsidR="00FC3341" w:rsidRPr="00D35DB0">
              <w:rPr>
                <w:rFonts w:ascii="Arial Narrow" w:hAnsi="Arial Narrow" w:cs="Tahoma"/>
                <w:sz w:val="22"/>
                <w:szCs w:val="22"/>
              </w:rPr>
              <w:t>nterne</w:t>
            </w:r>
            <w:r w:rsidRPr="00D35DB0">
              <w:rPr>
                <w:rFonts w:ascii="Arial Narrow" w:hAnsi="Arial Narrow" w:cs="Tahoma"/>
                <w:sz w:val="22"/>
                <w:szCs w:val="22"/>
              </w:rPr>
              <w:t xml:space="preserve"> de Passation des Marchés, le soumissionnaire devra fournir par écrit, dans les sept (07) jours calendaires suivant cette demande tous les renseignements nécessaires à l'examen de son offre ou concernant les omissions ou erreurs relevées dans celle-ci.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Le Président de la </w:t>
            </w:r>
            <w:r w:rsidR="00FC3341" w:rsidRPr="00D35DB0">
              <w:rPr>
                <w:rFonts w:ascii="Arial Narrow" w:hAnsi="Arial Narrow" w:cs="Tahoma"/>
                <w:sz w:val="22"/>
                <w:szCs w:val="22"/>
              </w:rPr>
              <w:t xml:space="preserve">Commission </w:t>
            </w:r>
            <w:r w:rsidR="008E5233" w:rsidRPr="00D35DB0">
              <w:rPr>
                <w:rFonts w:ascii="Arial Narrow" w:hAnsi="Arial Narrow" w:cs="Tahoma"/>
                <w:sz w:val="22"/>
                <w:szCs w:val="22"/>
              </w:rPr>
              <w:t>I</w:t>
            </w:r>
            <w:r w:rsidR="00FC3341" w:rsidRPr="00D35DB0">
              <w:rPr>
                <w:rFonts w:ascii="Arial Narrow" w:hAnsi="Arial Narrow" w:cs="Tahoma"/>
                <w:sz w:val="22"/>
                <w:szCs w:val="22"/>
              </w:rPr>
              <w:t>nterne</w:t>
            </w:r>
            <w:r w:rsidRPr="00D35DB0">
              <w:rPr>
                <w:rFonts w:ascii="Arial Narrow" w:hAnsi="Arial Narrow" w:cs="Tahoma"/>
                <w:sz w:val="22"/>
                <w:szCs w:val="22"/>
              </w:rPr>
              <w:t xml:space="preserve"> de Passation des Marchés se réserve par ailleurs le droit de convoquer le soumissionnaire pour lui demander des explications complémentaires ou juger de sa proposition. Les erreurs éventuelles seront redressées par la commission compétente. </w:t>
            </w:r>
          </w:p>
          <w:p w:rsidR="00C55F54" w:rsidRPr="00D35DB0" w:rsidRDefault="00C55F54" w:rsidP="00024289">
            <w:pPr>
              <w:spacing w:before="40"/>
              <w:ind w:right="108"/>
              <w:rPr>
                <w:rFonts w:ascii="Arial Narrow" w:hAnsi="Arial Narrow" w:cs="Tahoma"/>
                <w:b/>
                <w:bCs/>
              </w:rPr>
            </w:pPr>
          </w:p>
        </w:tc>
      </w:tr>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 xml:space="preserve">Corrections des offres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La sous-commission d’analyse vérifiera si les offres financières sont conformes et complètes. Elle procédera en outre à la vérification des opérations de calculs et des erreurs éventuelles y afférentes.</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Les offres financières des soumissionnaires seront vérifiées et éventuellement corrigées sur la base suivante :</w:t>
            </w:r>
          </w:p>
          <w:p w:rsidR="00C55F54" w:rsidRPr="00D35DB0" w:rsidRDefault="00C55F54" w:rsidP="001C40DE">
            <w:pPr>
              <w:numPr>
                <w:ilvl w:val="0"/>
                <w:numId w:val="12"/>
              </w:numPr>
              <w:spacing w:before="40"/>
              <w:ind w:left="0" w:right="108"/>
              <w:jc w:val="both"/>
              <w:rPr>
                <w:rFonts w:ascii="Arial Narrow" w:hAnsi="Arial Narrow" w:cs="Tahoma"/>
              </w:rPr>
            </w:pPr>
            <w:r w:rsidRPr="00D35DB0">
              <w:rPr>
                <w:rFonts w:ascii="Arial Narrow" w:hAnsi="Arial Narrow" w:cs="Tahoma"/>
                <w:sz w:val="22"/>
                <w:szCs w:val="22"/>
              </w:rPr>
              <w:t>En cas de différence entre le montant en chiffres et le montant en lettres, c’est le montant en lettres qui fera foi ;</w:t>
            </w:r>
          </w:p>
          <w:p w:rsidR="00C55F54" w:rsidRPr="00D35DB0" w:rsidRDefault="00C55F54" w:rsidP="001C40DE">
            <w:pPr>
              <w:numPr>
                <w:ilvl w:val="0"/>
                <w:numId w:val="12"/>
              </w:numPr>
              <w:spacing w:before="40"/>
              <w:ind w:left="0" w:right="108"/>
              <w:jc w:val="both"/>
              <w:rPr>
                <w:rFonts w:ascii="Arial Narrow" w:hAnsi="Arial Narrow" w:cs="Tahoma"/>
              </w:rPr>
            </w:pPr>
            <w:r w:rsidRPr="00D35DB0">
              <w:rPr>
                <w:rFonts w:ascii="Arial Narrow" w:hAnsi="Arial Narrow" w:cs="Tahoma"/>
                <w:sz w:val="22"/>
                <w:szCs w:val="22"/>
              </w:rPr>
              <w:t>En cas d’omission d’un prix unitaire dans le bordereau des prix unitaires, cette offre sera purement et simplement éliminée;</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Le montant de la soumission sera alors corrigé. Si l’attributaire provisoire n’accepte pas cette correction, son offre sera rejetée et sa caution de soumission lui sera restituée.</w:t>
            </w:r>
          </w:p>
          <w:p w:rsidR="00C55F54" w:rsidRPr="00D35DB0" w:rsidRDefault="00C55F54" w:rsidP="00024289">
            <w:pPr>
              <w:spacing w:before="40"/>
              <w:ind w:right="108"/>
              <w:jc w:val="both"/>
              <w:rPr>
                <w:rFonts w:ascii="Arial Narrow" w:hAnsi="Arial Narrow" w:cs="Tahoma"/>
                <w:sz w:val="6"/>
              </w:rPr>
            </w:pPr>
          </w:p>
        </w:tc>
      </w:tr>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rPr>
                <w:rFonts w:ascii="Arial Narrow" w:hAnsi="Arial Narrow" w:cs="Tahoma"/>
                <w:b/>
                <w:bCs/>
              </w:rPr>
            </w:pPr>
            <w:r w:rsidRPr="00D35DB0">
              <w:rPr>
                <w:rFonts w:ascii="Arial Narrow" w:hAnsi="Arial Narrow" w:cs="Tahoma"/>
                <w:b/>
                <w:bCs/>
                <w:sz w:val="22"/>
                <w:szCs w:val="22"/>
              </w:rPr>
              <w:t xml:space="preserve">Attribution </w:t>
            </w:r>
            <w:r w:rsidR="002961E7" w:rsidRPr="00D35DB0">
              <w:rPr>
                <w:rFonts w:ascii="Arial Narrow" w:hAnsi="Arial Narrow" w:cs="Tahoma"/>
                <w:b/>
                <w:bCs/>
                <w:sz w:val="22"/>
                <w:szCs w:val="22"/>
              </w:rPr>
              <w:t xml:space="preserve"> de la lettre-commande</w:t>
            </w:r>
          </w:p>
        </w:tc>
      </w:tr>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r w:rsidRPr="00D35DB0">
              <w:rPr>
                <w:rFonts w:ascii="Arial Narrow" w:hAnsi="Arial Narrow" w:cs="Tahoma"/>
                <w:b/>
                <w:bCs/>
                <w:sz w:val="22"/>
                <w:szCs w:val="22"/>
              </w:rPr>
              <w:t>43.1 et 43.2</w:t>
            </w:r>
          </w:p>
        </w:tc>
        <w:tc>
          <w:tcPr>
            <w:tcW w:w="9430" w:type="dxa"/>
          </w:tcPr>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Le marché sera attribué au soumissionnaire dont l’offre sera jugée conforme pour l’essentiel aux dispositions du Dossier de Demande de Cotation, techniquement qualifiée et évaluée la moins disante. </w:t>
            </w:r>
          </w:p>
          <w:p w:rsidR="002961E7" w:rsidRPr="00D35DB0" w:rsidRDefault="002961E7" w:rsidP="00024289">
            <w:pPr>
              <w:spacing w:before="40"/>
              <w:ind w:right="108"/>
              <w:jc w:val="both"/>
              <w:rPr>
                <w:rFonts w:ascii="Arial Narrow" w:hAnsi="Arial Narrow" w:cs="Tahoma"/>
              </w:rPr>
            </w:pPr>
            <w:r w:rsidRPr="00D35DB0">
              <w:rPr>
                <w:rFonts w:ascii="Arial Narrow" w:hAnsi="Arial Narrow" w:cs="Tahoma"/>
                <w:sz w:val="22"/>
                <w:szCs w:val="22"/>
              </w:rPr>
              <w:t>Aucun soumissionnaire ne pourra être adjudicataire de plus d’un (01) lot</w:t>
            </w:r>
            <w:r w:rsidR="008902FD" w:rsidRPr="00D35DB0">
              <w:rPr>
                <w:rFonts w:ascii="Arial Narrow" w:hAnsi="Arial Narrow" w:cs="Tahoma"/>
                <w:b/>
                <w:sz w:val="22"/>
                <w:szCs w:val="22"/>
                <w:u w:val="single"/>
              </w:rPr>
              <w:t>(se rassurer auprès du Maire si c’est réellement ce qu’il souhaite et insérer cette disposition dans l’avis de consultation)</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Le soumissionnaire retenu devra fournir dans les vingt (20) jours suivant la notification d’attribution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un cautionnement définitif égal à 5 % du montant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tc>
      </w:tr>
      <w:tr w:rsidR="00C55F54" w:rsidRPr="00D35DB0" w:rsidTr="00B30487">
        <w:trPr>
          <w:trHeight w:val="70"/>
        </w:trPr>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rPr>
                <w:rFonts w:ascii="Arial Narrow" w:hAnsi="Arial Narrow" w:cs="Tahoma"/>
                <w:b/>
                <w:bCs/>
              </w:rPr>
            </w:pPr>
            <w:r w:rsidRPr="00D35DB0">
              <w:rPr>
                <w:rFonts w:ascii="Arial Narrow" w:hAnsi="Arial Narrow" w:cs="Tahoma"/>
                <w:b/>
                <w:bCs/>
                <w:sz w:val="22"/>
                <w:szCs w:val="22"/>
              </w:rPr>
              <w:t>Eclaircissements et  modificatifs aux documents  du dossier de Demande de Cotation</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Les soumissionnaires peuvent demander des renseignements concernant les documents de l'Demande de Cotation.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Aucune réponse ne sera donnée à des questions verbales et toute interprétation par un soumissionnaire des documents d'Demande de Cotation n'ayant pas fait l'objet d'un additif sera rejetée et ne pourra impliquer la responsabilité de l'Administration.</w:t>
            </w:r>
          </w:p>
          <w:p w:rsidR="00C55F54" w:rsidRPr="00D35DB0"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Des additifs au dossier de demande de Cotation pourraient également être apportés par l'Administration, en vue de rendre plus compréhensibles les documents de Demande de Cotation ou d'apporter des modifications techniques ou autres documents d'Demande de Cotation. Ces additifs feront partie intégrante des documents de la Demande de Cotation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tc>
      </w:tr>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Renseignements  complémentaires</w:t>
            </w:r>
          </w:p>
          <w:p w:rsidR="00C55F54" w:rsidRPr="00D35DB0" w:rsidRDefault="00C55F54" w:rsidP="008E5233">
            <w:pPr>
              <w:spacing w:before="40"/>
              <w:ind w:right="108"/>
              <w:jc w:val="both"/>
              <w:rPr>
                <w:rFonts w:ascii="Arial Narrow" w:hAnsi="Arial Narrow" w:cs="Tahoma"/>
              </w:rPr>
            </w:pPr>
            <w:r w:rsidRPr="00D35DB0">
              <w:rPr>
                <w:rFonts w:ascii="Arial Narrow" w:hAnsi="Arial Narrow" w:cs="Tahoma"/>
                <w:sz w:val="22"/>
                <w:szCs w:val="22"/>
              </w:rPr>
              <w:t xml:space="preserve">Les renseignements complémentaires d’ordre technique peuvent être obtenus à la </w:t>
            </w:r>
            <w:r w:rsidR="008E5233" w:rsidRPr="00D35DB0">
              <w:rPr>
                <w:rFonts w:ascii="Arial Narrow" w:hAnsi="Arial Narrow" w:cs="Tahoma"/>
                <w:sz w:val="22"/>
                <w:szCs w:val="22"/>
              </w:rPr>
              <w:t>mairie de Kentzou au Service des Affaires Générales.</w:t>
            </w:r>
          </w:p>
        </w:tc>
      </w:tr>
      <w:tr w:rsidR="00C55F54" w:rsidRPr="00D35DB0" w:rsidTr="00B30487">
        <w:tc>
          <w:tcPr>
            <w:tcW w:w="841" w:type="dxa"/>
          </w:tcPr>
          <w:p w:rsidR="00C55F54" w:rsidRPr="00D35DB0" w:rsidRDefault="00C55F54" w:rsidP="00024289">
            <w:pPr>
              <w:spacing w:before="40"/>
              <w:ind w:right="-286"/>
              <w:jc w:val="both"/>
              <w:rPr>
                <w:rFonts w:ascii="Arial Narrow" w:hAnsi="Arial Narrow" w:cs="Tahoma"/>
                <w:b/>
                <w:bCs/>
              </w:rPr>
            </w:pPr>
          </w:p>
        </w:tc>
        <w:tc>
          <w:tcPr>
            <w:tcW w:w="9430" w:type="dxa"/>
          </w:tcPr>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b/>
                <w:bCs/>
                <w:sz w:val="22"/>
                <w:szCs w:val="22"/>
              </w:rPr>
              <w:t>Souscription du projet de marché</w:t>
            </w:r>
          </w:p>
          <w:p w:rsidR="00F32F98" w:rsidRDefault="00C55F54" w:rsidP="00024289">
            <w:pPr>
              <w:spacing w:before="40"/>
              <w:ind w:right="108"/>
              <w:jc w:val="both"/>
              <w:rPr>
                <w:rFonts w:ascii="Arial Narrow" w:hAnsi="Arial Narrow" w:cs="Tahoma"/>
              </w:rPr>
            </w:pPr>
            <w:r w:rsidRPr="00D35DB0">
              <w:rPr>
                <w:rFonts w:ascii="Arial Narrow" w:hAnsi="Arial Narrow" w:cs="Tahoma"/>
                <w:sz w:val="22"/>
                <w:szCs w:val="22"/>
              </w:rPr>
              <w:t xml:space="preserve">Un délai de trois (03) jours calendaires, à compter de la date de décharge du projet de marché par l’attributaire, est prescrit à ce dernier en vue de souscrire ledit projet, aux étapes d’examen par les commissions compétentes ou de signature par l’Autorité Contractante. Passé ce délai, l’intéressé est passible de la rétention de sa caution de soumission. Au-delà de quinze (15) jours de retard, l’Autorité Contractante pourra annuler l’attribution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concerné.    </w:t>
            </w: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F32F98" w:rsidRDefault="00F32F98" w:rsidP="00024289">
            <w:pPr>
              <w:spacing w:before="40"/>
              <w:ind w:right="108"/>
              <w:jc w:val="both"/>
              <w:rPr>
                <w:rFonts w:ascii="Arial Narrow" w:hAnsi="Arial Narrow" w:cs="Tahoma"/>
              </w:rPr>
            </w:pPr>
          </w:p>
          <w:p w:rsidR="00C55F54" w:rsidRPr="00D35DB0" w:rsidRDefault="00C55F54" w:rsidP="00024289">
            <w:pPr>
              <w:spacing w:before="40"/>
              <w:ind w:right="108"/>
              <w:jc w:val="both"/>
              <w:rPr>
                <w:rFonts w:ascii="Arial Narrow" w:hAnsi="Arial Narrow" w:cs="Tahoma"/>
                <w:b/>
                <w:bCs/>
              </w:rPr>
            </w:pPr>
            <w:r w:rsidRPr="00D35DB0">
              <w:rPr>
                <w:rFonts w:ascii="Arial Narrow" w:hAnsi="Arial Narrow" w:cs="Tahoma"/>
                <w:sz w:val="22"/>
                <w:szCs w:val="22"/>
              </w:rPr>
              <w:t xml:space="preserve"> </w:t>
            </w:r>
          </w:p>
        </w:tc>
      </w:tr>
    </w:tbl>
    <w:p w:rsidR="00142832" w:rsidRPr="00D35DB0" w:rsidRDefault="00142832" w:rsidP="00177469">
      <w:pPr>
        <w:ind w:right="-286"/>
        <w:rPr>
          <w:rFonts w:ascii="Arial Narrow" w:hAnsi="Arial Narrow"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2961E7" w:rsidRPr="00D35DB0" w:rsidTr="002961E7">
        <w:tc>
          <w:tcPr>
            <w:tcW w:w="9210" w:type="dxa"/>
          </w:tcPr>
          <w:p w:rsidR="002961E7" w:rsidRPr="00D35DB0" w:rsidRDefault="002961E7" w:rsidP="000934BF">
            <w:pPr>
              <w:pStyle w:val="Titre"/>
              <w:spacing w:before="0" w:after="0"/>
              <w:rPr>
                <w:rFonts w:ascii="Arial Narrow" w:hAnsi="Arial Narrow" w:cs="Tahoma"/>
                <w:sz w:val="22"/>
                <w:szCs w:val="22"/>
              </w:rPr>
            </w:pPr>
            <w:r w:rsidRPr="00D35DB0">
              <w:rPr>
                <w:rFonts w:ascii="Arial Narrow" w:hAnsi="Arial Narrow" w:cs="Tahoma"/>
                <w:sz w:val="28"/>
                <w:szCs w:val="22"/>
              </w:rPr>
              <w:lastRenderedPageBreak/>
              <w:t>PIECE N° 4 : CAHIER DES CLAUSES ADMINISTRATIVES PARTICULIERES (C.C.A.P.)</w:t>
            </w:r>
          </w:p>
        </w:tc>
      </w:tr>
    </w:tbl>
    <w:p w:rsidR="00142832" w:rsidRPr="00D35DB0" w:rsidRDefault="00142832" w:rsidP="002961E7">
      <w:pPr>
        <w:pStyle w:val="Titre"/>
        <w:spacing w:before="120" w:after="0"/>
        <w:ind w:right="-286"/>
        <w:rPr>
          <w:rFonts w:ascii="Arial Narrow" w:hAnsi="Arial Narrow" w:cs="Tahoma"/>
          <w:sz w:val="22"/>
          <w:szCs w:val="22"/>
          <w:u w:val="single"/>
        </w:rPr>
      </w:pPr>
      <w:r w:rsidRPr="00D35DB0">
        <w:rPr>
          <w:rFonts w:ascii="Arial Narrow" w:hAnsi="Arial Narrow" w:cs="Tahoma"/>
          <w:bCs w:val="0"/>
          <w:sz w:val="22"/>
          <w:szCs w:val="22"/>
          <w:u w:val="single"/>
        </w:rPr>
        <w:t>SOMMAIRE</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Chapitre I : Généralités :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 : Objet </w:t>
      </w:r>
      <w:r w:rsidR="002961E7" w:rsidRPr="00D35DB0">
        <w:rPr>
          <w:rFonts w:ascii="Arial Narrow" w:hAnsi="Arial Narrow" w:cs="Tahoma"/>
          <w:sz w:val="22"/>
          <w:szCs w:val="22"/>
        </w:rPr>
        <w:t xml:space="preserve"> de la lettre-commande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 : Procédure de Passation </w:t>
      </w:r>
      <w:r w:rsidR="002961E7" w:rsidRPr="00D35DB0">
        <w:rPr>
          <w:rFonts w:ascii="Arial Narrow" w:hAnsi="Arial Narrow" w:cs="Tahoma"/>
          <w:sz w:val="22"/>
          <w:szCs w:val="22"/>
        </w:rPr>
        <w:t xml:space="preserve"> de la lettre-commande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3 : Définitions et attributions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Article 4 : Langue, loi et réglementation applicables</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5 : Normes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6 : Pièces constitutives </w:t>
      </w:r>
      <w:r w:rsidR="002961E7" w:rsidRPr="00D35DB0">
        <w:rPr>
          <w:rFonts w:ascii="Arial Narrow" w:hAnsi="Arial Narrow" w:cs="Tahoma"/>
          <w:sz w:val="22"/>
          <w:szCs w:val="22"/>
        </w:rPr>
        <w:t xml:space="preserve"> de la lettre-commande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7 : Textes généraux applicables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8 : Communication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9 : Ordres de service </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Chapitre II : Clauses Financières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10 : Garanties et cautions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11 : Montant </w:t>
      </w:r>
      <w:r w:rsidR="002961E7" w:rsidRPr="00D35DB0">
        <w:rPr>
          <w:rFonts w:ascii="Arial Narrow" w:hAnsi="Arial Narrow" w:cs="Tahoma"/>
          <w:sz w:val="22"/>
          <w:szCs w:val="22"/>
        </w:rPr>
        <w:t xml:space="preserve"> de la lettre-commande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Article 12 : Lieu de paiement</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13 : Variation des prix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14 : Formules de révision des prix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15 : Formules d'actualisation des prix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16 : Paiement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17 : Intérêts moratoires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18 : Pénalités de retard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19 Régime fiscal et douanier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20 Timbres et enregistrement des Marchés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b/>
          <w:bCs/>
          <w:sz w:val="22"/>
          <w:szCs w:val="22"/>
        </w:rPr>
        <w:t>Chapitre III : Exécution des prestations</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21 : Brevet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22 : Lieu et délais de livraison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23 : Rôles et responsabilités du fournisseur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24 : Transport et assurances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Article 25 : Essais et services connexes </w:t>
      </w:r>
    </w:p>
    <w:p w:rsidR="00142832" w:rsidRPr="00D35DB0" w:rsidRDefault="00142832" w:rsidP="00177469">
      <w:pPr>
        <w:tabs>
          <w:tab w:val="left" w:pos="7488"/>
        </w:tabs>
        <w:ind w:right="-286"/>
        <w:rPr>
          <w:rFonts w:ascii="Arial Narrow" w:hAnsi="Arial Narrow" w:cs="Tahoma"/>
          <w:b/>
          <w:bCs/>
          <w:spacing w:val="2"/>
          <w:sz w:val="22"/>
          <w:szCs w:val="22"/>
        </w:rPr>
      </w:pPr>
      <w:r w:rsidRPr="00D35DB0">
        <w:rPr>
          <w:rFonts w:ascii="Arial Narrow" w:hAnsi="Arial Narrow" w:cs="Tahoma"/>
          <w:b/>
          <w:bCs/>
          <w:spacing w:val="2"/>
          <w:sz w:val="22"/>
          <w:szCs w:val="22"/>
        </w:rPr>
        <w:t>Chapitre IV: De la réception</w:t>
      </w:r>
      <w:r w:rsidRPr="00D35DB0">
        <w:rPr>
          <w:rFonts w:ascii="Arial Narrow" w:hAnsi="Arial Narrow" w:cs="Tahoma"/>
          <w:b/>
          <w:bCs/>
          <w:spacing w:val="2"/>
          <w:sz w:val="22"/>
          <w:szCs w:val="22"/>
        </w:rPr>
        <w:tab/>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Article 26 : Réception technique</w:t>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27 : Réception </w:t>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28 : Documents à fournir après réception </w:t>
      </w:r>
    </w:p>
    <w:p w:rsidR="00142832" w:rsidRPr="00D35DB0" w:rsidRDefault="00142832" w:rsidP="00177469">
      <w:pPr>
        <w:ind w:right="-286"/>
        <w:rPr>
          <w:rFonts w:ascii="Arial Narrow" w:hAnsi="Arial Narrow" w:cs="Tahoma"/>
          <w:b/>
          <w:bCs/>
          <w:spacing w:val="2"/>
          <w:sz w:val="22"/>
          <w:szCs w:val="22"/>
        </w:rPr>
      </w:pPr>
      <w:r w:rsidRPr="00D35DB0">
        <w:rPr>
          <w:rFonts w:ascii="Arial Narrow" w:hAnsi="Arial Narrow" w:cs="Tahoma"/>
          <w:b/>
          <w:bCs/>
          <w:spacing w:val="2"/>
          <w:sz w:val="22"/>
          <w:szCs w:val="22"/>
        </w:rPr>
        <w:t>Chapitre V : Dispositions diverses</w:t>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29 : Résiliation </w:t>
      </w:r>
      <w:r w:rsidR="002961E7" w:rsidRPr="00D35DB0">
        <w:rPr>
          <w:rFonts w:ascii="Arial Narrow" w:hAnsi="Arial Narrow" w:cs="Tahoma"/>
          <w:spacing w:val="2"/>
          <w:sz w:val="22"/>
          <w:szCs w:val="22"/>
        </w:rPr>
        <w:t xml:space="preserve"> de la lettre-commande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pacing w:val="2"/>
          <w:sz w:val="22"/>
          <w:szCs w:val="22"/>
        </w:rPr>
        <w:t xml:space="preserve"> Article</w:t>
      </w:r>
      <w:r w:rsidRPr="00D35DB0">
        <w:rPr>
          <w:rFonts w:ascii="Arial Narrow" w:hAnsi="Arial Narrow" w:cs="Tahoma"/>
          <w:sz w:val="22"/>
          <w:szCs w:val="22"/>
        </w:rPr>
        <w:t xml:space="preserve"> 30 : </w:t>
      </w:r>
      <w:r w:rsidRPr="00D35DB0">
        <w:rPr>
          <w:rFonts w:ascii="Arial Narrow" w:hAnsi="Arial Narrow" w:cs="Tahoma"/>
          <w:spacing w:val="2"/>
          <w:sz w:val="22"/>
          <w:szCs w:val="22"/>
        </w:rPr>
        <w:t xml:space="preserve">Cas de force majeure Article </w:t>
      </w:r>
      <w:r w:rsidRPr="00D35DB0">
        <w:rPr>
          <w:rFonts w:ascii="Arial Narrow" w:hAnsi="Arial Narrow" w:cs="Tahoma"/>
          <w:sz w:val="22"/>
          <w:szCs w:val="22"/>
        </w:rPr>
        <w:t xml:space="preserve"> 36 : </w:t>
      </w:r>
      <w:r w:rsidRPr="00D35DB0">
        <w:rPr>
          <w:rFonts w:ascii="Arial Narrow" w:hAnsi="Arial Narrow" w:cs="Tahoma"/>
          <w:spacing w:val="2"/>
          <w:sz w:val="22"/>
          <w:szCs w:val="22"/>
        </w:rPr>
        <w:t xml:space="preserve">Différends et litiges </w:t>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31 : Différends et litiges </w:t>
      </w:r>
    </w:p>
    <w:p w:rsidR="00142832" w:rsidRPr="00D35DB0" w:rsidRDefault="00142832" w:rsidP="00177469">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32 : Edition et diffusion </w:t>
      </w:r>
      <w:r w:rsidR="002961E7" w:rsidRPr="00D35DB0">
        <w:rPr>
          <w:rFonts w:ascii="Arial Narrow" w:hAnsi="Arial Narrow" w:cs="Tahoma"/>
          <w:spacing w:val="2"/>
          <w:sz w:val="22"/>
          <w:szCs w:val="22"/>
        </w:rPr>
        <w:t xml:space="preserve"> de la présente lettre-commande</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spacing w:val="2"/>
          <w:sz w:val="22"/>
          <w:szCs w:val="22"/>
        </w:rPr>
        <w:t xml:space="preserve">Article 33 et dernier: Entrée en vigueur </w:t>
      </w:r>
      <w:r w:rsidR="002961E7" w:rsidRPr="00D35DB0">
        <w:rPr>
          <w:rFonts w:ascii="Arial Narrow" w:hAnsi="Arial Narrow" w:cs="Tahoma"/>
          <w:spacing w:val="2"/>
          <w:sz w:val="22"/>
          <w:szCs w:val="22"/>
        </w:rPr>
        <w:t xml:space="preserve"> de la lettre-commande</w:t>
      </w:r>
      <w:r w:rsidRPr="00D35DB0">
        <w:rPr>
          <w:rFonts w:ascii="Arial Narrow" w:hAnsi="Arial Narrow" w:cs="Tahoma"/>
          <w:b/>
          <w:bCs/>
          <w:sz w:val="22"/>
          <w:szCs w:val="22"/>
        </w:rPr>
        <w:br w:type="page"/>
      </w: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lastRenderedPageBreak/>
        <w:t>Chapitre I : Généralités</w:t>
      </w:r>
    </w:p>
    <w:p w:rsidR="00142832" w:rsidRPr="0031085A" w:rsidRDefault="00142832" w:rsidP="00177469">
      <w:pPr>
        <w:ind w:right="-286"/>
        <w:jc w:val="both"/>
        <w:rPr>
          <w:rFonts w:ascii="Arial Narrow" w:hAnsi="Arial Narrow" w:cs="Tahoma"/>
          <w:b/>
          <w:bCs/>
          <w:color w:val="FF0000"/>
          <w:sz w:val="22"/>
          <w:szCs w:val="22"/>
        </w:rPr>
      </w:pPr>
      <w:r w:rsidRPr="00D35DB0">
        <w:rPr>
          <w:rFonts w:ascii="Arial Narrow" w:hAnsi="Arial Narrow" w:cs="Tahoma"/>
          <w:b/>
          <w:bCs/>
          <w:sz w:val="22"/>
          <w:szCs w:val="22"/>
        </w:rPr>
        <w:t xml:space="preserve">Article 1 : Objet </w:t>
      </w:r>
      <w:r w:rsidR="002961E7" w:rsidRPr="00D35DB0">
        <w:rPr>
          <w:rFonts w:ascii="Arial Narrow" w:hAnsi="Arial Narrow" w:cs="Tahoma"/>
          <w:b/>
          <w:bCs/>
          <w:sz w:val="22"/>
          <w:szCs w:val="22"/>
        </w:rPr>
        <w:t xml:space="preserve"> de la lettre-commande</w:t>
      </w:r>
    </w:p>
    <w:p w:rsidR="005B2938" w:rsidRPr="005B25E5" w:rsidRDefault="002961E7" w:rsidP="005B2938">
      <w:pPr>
        <w:ind w:right="-286"/>
        <w:jc w:val="both"/>
        <w:rPr>
          <w:rFonts w:ascii="Arial Narrow" w:hAnsi="Arial Narrow" w:cs="Tahoma"/>
          <w:b/>
          <w:bCs/>
          <w:sz w:val="22"/>
          <w:szCs w:val="22"/>
        </w:rPr>
      </w:pPr>
      <w:r w:rsidRPr="005B25E5">
        <w:rPr>
          <w:rFonts w:ascii="Arial Narrow" w:hAnsi="Arial Narrow" w:cs="Tahoma"/>
          <w:sz w:val="22"/>
          <w:szCs w:val="22"/>
        </w:rPr>
        <w:t>La présente lettre-commande</w:t>
      </w:r>
      <w:r w:rsidR="00142832" w:rsidRPr="005B25E5">
        <w:rPr>
          <w:rFonts w:ascii="Arial Narrow" w:hAnsi="Arial Narrow" w:cs="Tahoma"/>
          <w:sz w:val="22"/>
          <w:szCs w:val="22"/>
        </w:rPr>
        <w:t xml:space="preserve"> a pour </w:t>
      </w:r>
      <w:r w:rsidR="005B2938" w:rsidRPr="005B25E5">
        <w:rPr>
          <w:rFonts w:ascii="Arial Narrow" w:hAnsi="Arial Narrow" w:cs="Tahoma"/>
          <w:b/>
          <w:bCs/>
          <w:sz w:val="22"/>
          <w:szCs w:val="22"/>
        </w:rPr>
        <w:t>n° 001 /dc/r-est/d-kadey/c-kentzou/cipm/26 du ……/…… / 2026</w:t>
      </w:r>
    </w:p>
    <w:p w:rsidR="005B2938" w:rsidRPr="005B25E5" w:rsidRDefault="005B2938" w:rsidP="005B2938">
      <w:pPr>
        <w:ind w:right="-286"/>
        <w:jc w:val="both"/>
        <w:rPr>
          <w:rFonts w:ascii="Arial Narrow" w:hAnsi="Arial Narrow" w:cs="Tahoma"/>
          <w:sz w:val="22"/>
          <w:szCs w:val="22"/>
        </w:rPr>
      </w:pPr>
      <w:r w:rsidRPr="005B25E5">
        <w:rPr>
          <w:rFonts w:ascii="Arial Narrow" w:hAnsi="Arial Narrow" w:cs="Tahoma"/>
          <w:b/>
          <w:bCs/>
          <w:sz w:val="22"/>
          <w:szCs w:val="22"/>
        </w:rPr>
        <w:t>pour l’acquisition de cinq(07) tricyles pour enlevement d’ordures dans la commune de kentzou, departement de la kadey</w:t>
      </w:r>
      <w:r w:rsidRPr="005B25E5">
        <w:rPr>
          <w:rFonts w:ascii="Arial Narrow" w:hAnsi="Arial Narrow" w:cs="Tahoma"/>
          <w:sz w:val="22"/>
          <w:szCs w:val="22"/>
        </w:rPr>
        <w:t>.</w:t>
      </w:r>
    </w:p>
    <w:p w:rsidR="00142832" w:rsidRPr="005B25E5" w:rsidRDefault="00142832" w:rsidP="00177469">
      <w:pPr>
        <w:ind w:right="-286"/>
        <w:jc w:val="both"/>
        <w:rPr>
          <w:rFonts w:ascii="Arial Narrow" w:hAnsi="Arial Narrow" w:cs="Tahoma"/>
          <w:b/>
          <w:bCs/>
          <w:sz w:val="22"/>
          <w:szCs w:val="22"/>
        </w:rPr>
      </w:pPr>
      <w:r w:rsidRPr="005B25E5">
        <w:rPr>
          <w:rFonts w:ascii="Arial Narrow" w:hAnsi="Arial Narrow" w:cs="Tahoma"/>
          <w:b/>
          <w:bCs/>
          <w:caps/>
          <w:sz w:val="22"/>
          <w:szCs w:val="22"/>
        </w:rPr>
        <w:t xml:space="preserve"> a</w:t>
      </w:r>
      <w:r w:rsidRPr="005B25E5">
        <w:rPr>
          <w:rFonts w:ascii="Arial Narrow" w:hAnsi="Arial Narrow" w:cs="Tahoma"/>
          <w:b/>
          <w:bCs/>
          <w:sz w:val="22"/>
          <w:szCs w:val="22"/>
        </w:rPr>
        <w:t xml:space="preserve">rticle 2 : Procédure de passation </w:t>
      </w:r>
      <w:r w:rsidR="002961E7" w:rsidRPr="005B25E5">
        <w:rPr>
          <w:rFonts w:ascii="Arial Narrow" w:hAnsi="Arial Narrow" w:cs="Tahoma"/>
          <w:b/>
          <w:bCs/>
          <w:sz w:val="22"/>
          <w:szCs w:val="22"/>
        </w:rPr>
        <w:t xml:space="preserve"> de la lettre-commande</w:t>
      </w:r>
    </w:p>
    <w:p w:rsidR="00142832" w:rsidRPr="005B25E5" w:rsidRDefault="002961E7" w:rsidP="00177469">
      <w:pPr>
        <w:ind w:right="-286"/>
        <w:jc w:val="both"/>
        <w:rPr>
          <w:rFonts w:ascii="Arial Narrow" w:hAnsi="Arial Narrow" w:cs="Tahoma"/>
          <w:sz w:val="22"/>
          <w:szCs w:val="22"/>
        </w:rPr>
      </w:pPr>
      <w:r w:rsidRPr="005B25E5">
        <w:rPr>
          <w:rFonts w:ascii="Arial Narrow" w:hAnsi="Arial Narrow" w:cs="Tahoma"/>
          <w:sz w:val="22"/>
          <w:szCs w:val="22"/>
        </w:rPr>
        <w:t>La présente lettre-commande</w:t>
      </w:r>
      <w:r w:rsidR="00142832" w:rsidRPr="005B25E5">
        <w:rPr>
          <w:rFonts w:ascii="Arial Narrow" w:hAnsi="Arial Narrow" w:cs="Tahoma"/>
          <w:sz w:val="22"/>
          <w:szCs w:val="22"/>
        </w:rPr>
        <w:t xml:space="preserve"> est passé</w:t>
      </w:r>
      <w:r w:rsidRPr="005B25E5">
        <w:rPr>
          <w:rFonts w:ascii="Arial Narrow" w:hAnsi="Arial Narrow" w:cs="Tahoma"/>
          <w:sz w:val="22"/>
          <w:szCs w:val="22"/>
        </w:rPr>
        <w:t>e</w:t>
      </w:r>
      <w:r w:rsidR="00142832" w:rsidRPr="005B25E5">
        <w:rPr>
          <w:rFonts w:ascii="Arial Narrow" w:hAnsi="Arial Narrow" w:cs="Tahoma"/>
          <w:sz w:val="22"/>
          <w:szCs w:val="22"/>
        </w:rPr>
        <w:t xml:space="preserve"> après Demande de Cotation.</w:t>
      </w:r>
    </w:p>
    <w:p w:rsidR="00142832" w:rsidRPr="005B25E5" w:rsidRDefault="00142832" w:rsidP="00177469">
      <w:pPr>
        <w:tabs>
          <w:tab w:val="left" w:pos="432"/>
        </w:tabs>
        <w:ind w:right="-286"/>
        <w:jc w:val="both"/>
        <w:rPr>
          <w:rFonts w:ascii="Arial Narrow" w:hAnsi="Arial Narrow" w:cs="Tahoma"/>
          <w:b/>
          <w:bCs/>
          <w:sz w:val="22"/>
          <w:szCs w:val="22"/>
        </w:rPr>
      </w:pPr>
      <w:r w:rsidRPr="005B25E5">
        <w:rPr>
          <w:rFonts w:ascii="Arial Narrow" w:hAnsi="Arial Narrow" w:cs="Tahoma"/>
          <w:b/>
          <w:bCs/>
          <w:sz w:val="22"/>
          <w:szCs w:val="22"/>
        </w:rPr>
        <w:t xml:space="preserve">Article 3 : Définitions et attributions </w:t>
      </w:r>
    </w:p>
    <w:p w:rsidR="00142832" w:rsidRPr="005B25E5" w:rsidRDefault="00142832" w:rsidP="00177469">
      <w:pPr>
        <w:ind w:right="-286"/>
        <w:jc w:val="both"/>
        <w:rPr>
          <w:rFonts w:ascii="Arial Narrow" w:hAnsi="Arial Narrow" w:cs="Tahoma"/>
          <w:b/>
          <w:bCs/>
          <w:sz w:val="22"/>
          <w:szCs w:val="22"/>
        </w:rPr>
      </w:pPr>
      <w:r w:rsidRPr="005B25E5">
        <w:rPr>
          <w:rFonts w:ascii="Arial Narrow" w:hAnsi="Arial Narrow" w:cs="Tahoma"/>
          <w:b/>
          <w:bCs/>
          <w:sz w:val="22"/>
          <w:szCs w:val="22"/>
        </w:rPr>
        <w:t>3.1</w:t>
      </w:r>
      <w:r w:rsidR="00BA4DEA" w:rsidRPr="005B25E5">
        <w:rPr>
          <w:rFonts w:ascii="Arial Narrow" w:hAnsi="Arial Narrow" w:cs="Tahoma"/>
          <w:b/>
          <w:bCs/>
          <w:sz w:val="22"/>
          <w:szCs w:val="22"/>
        </w:rPr>
        <w:t>. Définitions</w:t>
      </w:r>
      <w:r w:rsidRPr="005B25E5">
        <w:rPr>
          <w:rFonts w:ascii="Arial Narrow" w:hAnsi="Arial Narrow" w:cs="Tahoma"/>
          <w:b/>
          <w:bCs/>
          <w:sz w:val="22"/>
          <w:szCs w:val="22"/>
        </w:rPr>
        <w:t xml:space="preserve"> générales</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-L’Autorité Contractante est :</w:t>
      </w:r>
      <w:r w:rsidRPr="005B25E5">
        <w:rPr>
          <w:rFonts w:ascii="Arial Narrow" w:hAnsi="Arial Narrow" w:cs="Tahoma"/>
          <w:sz w:val="22"/>
          <w:szCs w:val="22"/>
        </w:rPr>
        <w:t xml:space="preserve"> le </w:t>
      </w:r>
      <w:r w:rsidR="00556435" w:rsidRPr="005B25E5">
        <w:rPr>
          <w:rFonts w:ascii="Arial Narrow" w:hAnsi="Arial Narrow" w:cs="Tahoma"/>
          <w:sz w:val="22"/>
          <w:szCs w:val="22"/>
        </w:rPr>
        <w:t xml:space="preserve">Maire de la </w:t>
      </w:r>
      <w:r w:rsidR="00C936B1" w:rsidRPr="005B25E5">
        <w:rPr>
          <w:rFonts w:ascii="Arial Narrow" w:hAnsi="Arial Narrow" w:cs="Tahoma"/>
          <w:sz w:val="22"/>
          <w:szCs w:val="22"/>
        </w:rPr>
        <w:t>COMMUNE DE KENTZOU</w:t>
      </w:r>
      <w:r w:rsidRPr="005B25E5">
        <w:rPr>
          <w:rFonts w:ascii="Arial Narrow" w:hAnsi="Arial Narrow" w:cs="Tahoma"/>
          <w:sz w:val="22"/>
          <w:szCs w:val="22"/>
        </w:rPr>
        <w:t>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Le Maître d'Ouvrage est :</w:t>
      </w:r>
      <w:r w:rsidRPr="005B25E5">
        <w:rPr>
          <w:rFonts w:ascii="Arial Narrow" w:hAnsi="Arial Narrow" w:cs="Tahoma"/>
          <w:sz w:val="22"/>
          <w:szCs w:val="22"/>
        </w:rPr>
        <w:t xml:space="preserve"> le Maire de </w:t>
      </w:r>
      <w:r w:rsidR="00556435" w:rsidRPr="005B25E5">
        <w:rPr>
          <w:rFonts w:ascii="Arial Narrow" w:hAnsi="Arial Narrow" w:cs="Tahoma"/>
          <w:sz w:val="22"/>
          <w:szCs w:val="22"/>
        </w:rPr>
        <w:t xml:space="preserve">la </w:t>
      </w:r>
      <w:r w:rsidR="00C936B1" w:rsidRPr="005B25E5">
        <w:rPr>
          <w:rFonts w:ascii="Arial Narrow" w:hAnsi="Arial Narrow" w:cs="Tahoma"/>
          <w:sz w:val="22"/>
          <w:szCs w:val="22"/>
        </w:rPr>
        <w:t>COMMUNE DE KENTZOU</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xml:space="preserve">- Le Chef de Service </w:t>
      </w:r>
      <w:r w:rsidR="002961E7" w:rsidRPr="005B25E5">
        <w:rPr>
          <w:rFonts w:ascii="Arial Narrow" w:hAnsi="Arial Narrow" w:cs="Tahoma"/>
          <w:b/>
          <w:sz w:val="22"/>
          <w:szCs w:val="22"/>
        </w:rPr>
        <w:t xml:space="preserve"> du marché</w:t>
      </w:r>
      <w:r w:rsidRPr="005B25E5">
        <w:rPr>
          <w:rFonts w:ascii="Arial Narrow" w:hAnsi="Arial Narrow" w:cs="Tahoma"/>
          <w:b/>
          <w:sz w:val="22"/>
          <w:szCs w:val="22"/>
        </w:rPr>
        <w:t> :</w:t>
      </w:r>
      <w:r w:rsidRPr="005B25E5">
        <w:rPr>
          <w:rFonts w:ascii="Arial Narrow" w:hAnsi="Arial Narrow" w:cs="Tahoma"/>
          <w:sz w:val="22"/>
          <w:szCs w:val="22"/>
        </w:rPr>
        <w:t xml:space="preserve"> le </w:t>
      </w:r>
      <w:r w:rsidR="00CE6D30" w:rsidRPr="005B25E5">
        <w:rPr>
          <w:rFonts w:ascii="Arial Narrow" w:hAnsi="Arial Narrow" w:cs="Tahoma"/>
          <w:sz w:val="22"/>
          <w:szCs w:val="22"/>
        </w:rPr>
        <w:t>CHEF SERVICE TECHNIQUE</w:t>
      </w:r>
      <w:r w:rsidR="002961E7" w:rsidRPr="005B25E5">
        <w:rPr>
          <w:rFonts w:ascii="Arial Narrow" w:hAnsi="Arial Narrow" w:cs="Tahoma"/>
          <w:sz w:val="22"/>
          <w:szCs w:val="22"/>
        </w:rPr>
        <w:t xml:space="preserve"> de la </w:t>
      </w:r>
      <w:r w:rsidR="00C936B1" w:rsidRPr="005B25E5">
        <w:rPr>
          <w:rFonts w:ascii="Arial Narrow" w:hAnsi="Arial Narrow" w:cs="Tahoma"/>
          <w:sz w:val="22"/>
          <w:szCs w:val="22"/>
        </w:rPr>
        <w:t>COMMUNE DE KENTZOU</w:t>
      </w:r>
      <w:r w:rsidRPr="005B25E5">
        <w:rPr>
          <w:rFonts w:ascii="Arial Narrow" w:hAnsi="Arial Narrow" w:cs="Tahoma"/>
          <w:sz w:val="22"/>
          <w:szCs w:val="22"/>
        </w:rPr>
        <w:t>; ci - après désigné le Chef de Service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xml:space="preserve">- </w:t>
      </w:r>
      <w:r w:rsidR="000934BF" w:rsidRPr="005B25E5">
        <w:rPr>
          <w:rFonts w:ascii="Arial Narrow" w:hAnsi="Arial Narrow" w:cs="Tahoma"/>
          <w:b/>
          <w:sz w:val="22"/>
          <w:szCs w:val="22"/>
        </w:rPr>
        <w:t>L’ingénieur  du marché</w:t>
      </w:r>
      <w:r w:rsidRPr="005B25E5">
        <w:rPr>
          <w:rFonts w:ascii="Arial Narrow" w:hAnsi="Arial Narrow" w:cs="Tahoma"/>
          <w:b/>
          <w:sz w:val="22"/>
          <w:szCs w:val="22"/>
        </w:rPr>
        <w:t xml:space="preserve"> est :</w:t>
      </w:r>
      <w:r w:rsidRPr="005B25E5">
        <w:rPr>
          <w:rFonts w:ascii="Arial Narrow" w:hAnsi="Arial Narrow" w:cs="Tahoma"/>
          <w:sz w:val="22"/>
          <w:szCs w:val="22"/>
        </w:rPr>
        <w:t xml:space="preserve"> le </w:t>
      </w:r>
      <w:r w:rsidR="00CE6D30" w:rsidRPr="005B25E5">
        <w:rPr>
          <w:rFonts w:ascii="Arial Narrow" w:hAnsi="Arial Narrow" w:cs="Tahoma"/>
          <w:sz w:val="22"/>
          <w:szCs w:val="22"/>
        </w:rPr>
        <w:t>Chef de service des affaires generales</w:t>
      </w:r>
      <w:r w:rsidR="00556435" w:rsidRPr="005B25E5">
        <w:rPr>
          <w:rFonts w:ascii="Arial Narrow" w:hAnsi="Arial Narrow" w:cs="Tahoma"/>
          <w:sz w:val="22"/>
          <w:szCs w:val="22"/>
        </w:rPr>
        <w:t xml:space="preserve"> et/ou le Chef Service du Patrimoine de l’Etat au sein de la DDMINCAF/</w:t>
      </w:r>
      <w:r w:rsidR="009C0B45" w:rsidRPr="005B25E5">
        <w:rPr>
          <w:rFonts w:ascii="Arial Narrow" w:hAnsi="Arial Narrow" w:cs="Tahoma"/>
          <w:sz w:val="22"/>
          <w:szCs w:val="22"/>
        </w:rPr>
        <w:t>Kadey</w:t>
      </w:r>
      <w:r w:rsidRPr="005B25E5">
        <w:rPr>
          <w:rFonts w:ascii="Arial Narrow" w:hAnsi="Arial Narrow" w:cs="Tahoma"/>
          <w:sz w:val="22"/>
          <w:szCs w:val="22"/>
        </w:rPr>
        <w:t>, ci-après désigné l’Ingénieur ;</w:t>
      </w:r>
    </w:p>
    <w:p w:rsidR="00142832" w:rsidRPr="005B25E5" w:rsidRDefault="00142832" w:rsidP="00177469">
      <w:pPr>
        <w:tabs>
          <w:tab w:val="left" w:pos="1008"/>
        </w:tabs>
        <w:ind w:right="-286"/>
        <w:jc w:val="both"/>
        <w:rPr>
          <w:rFonts w:ascii="Arial Narrow" w:hAnsi="Arial Narrow" w:cs="Tahoma"/>
          <w:sz w:val="22"/>
          <w:szCs w:val="22"/>
        </w:rPr>
      </w:pPr>
      <w:r w:rsidRPr="005B25E5">
        <w:rPr>
          <w:rFonts w:ascii="Arial Narrow" w:hAnsi="Arial Narrow" w:cs="Tahoma"/>
          <w:b/>
          <w:sz w:val="22"/>
          <w:szCs w:val="22"/>
        </w:rPr>
        <w:t>- La commission des marchés compétente est :</w:t>
      </w:r>
      <w:r w:rsidRPr="005B25E5">
        <w:rPr>
          <w:rFonts w:ascii="Arial Narrow" w:hAnsi="Arial Narrow" w:cs="Tahoma"/>
          <w:sz w:val="22"/>
          <w:szCs w:val="22"/>
        </w:rPr>
        <w:t xml:space="preserve"> la Commission </w:t>
      </w:r>
      <w:r w:rsidR="00556435" w:rsidRPr="005B25E5">
        <w:rPr>
          <w:rFonts w:ascii="Arial Narrow" w:hAnsi="Arial Narrow" w:cs="Tahoma"/>
          <w:sz w:val="22"/>
          <w:szCs w:val="22"/>
        </w:rPr>
        <w:t>Interne</w:t>
      </w:r>
      <w:r w:rsidRPr="005B25E5">
        <w:rPr>
          <w:rFonts w:ascii="Arial Narrow" w:hAnsi="Arial Narrow" w:cs="Tahoma"/>
          <w:sz w:val="22"/>
          <w:szCs w:val="22"/>
        </w:rPr>
        <w:t xml:space="preserve"> de Passation des Marchés </w:t>
      </w:r>
      <w:r w:rsidR="00556435" w:rsidRPr="005B25E5">
        <w:rPr>
          <w:rFonts w:ascii="Arial Narrow" w:hAnsi="Arial Narrow" w:cs="Tahoma"/>
          <w:sz w:val="22"/>
          <w:szCs w:val="22"/>
        </w:rPr>
        <w:t xml:space="preserve">Placée Auprès de Mairie de </w:t>
      </w:r>
      <w:r w:rsidR="00862641" w:rsidRPr="005B25E5">
        <w:rPr>
          <w:rFonts w:ascii="Arial Narrow" w:hAnsi="Arial Narrow" w:cs="Tahoma"/>
          <w:sz w:val="22"/>
          <w:szCs w:val="22"/>
        </w:rPr>
        <w:t>Kentzou</w:t>
      </w:r>
      <w:r w:rsidRPr="005B25E5">
        <w:rPr>
          <w:rFonts w:ascii="Arial Narrow" w:hAnsi="Arial Narrow" w:cs="Tahoma"/>
          <w:sz w:val="22"/>
          <w:szCs w:val="22"/>
        </w:rPr>
        <w:t>.</w:t>
      </w:r>
    </w:p>
    <w:p w:rsidR="00142832" w:rsidRPr="005B25E5" w:rsidRDefault="00BA4DEA" w:rsidP="00177469">
      <w:pPr>
        <w:ind w:right="-286"/>
        <w:jc w:val="both"/>
        <w:rPr>
          <w:rFonts w:ascii="Arial Narrow" w:hAnsi="Arial Narrow" w:cs="Tahoma"/>
          <w:sz w:val="22"/>
          <w:szCs w:val="22"/>
        </w:rPr>
      </w:pPr>
      <w:r w:rsidRPr="005B25E5">
        <w:rPr>
          <w:rFonts w:ascii="Arial Narrow" w:hAnsi="Arial Narrow" w:cs="Tahoma"/>
          <w:b/>
          <w:bCs/>
          <w:sz w:val="22"/>
          <w:szCs w:val="22"/>
        </w:rPr>
        <w:t xml:space="preserve">3.2. </w:t>
      </w:r>
      <w:r w:rsidR="00142832" w:rsidRPr="005B25E5">
        <w:rPr>
          <w:rFonts w:ascii="Arial Narrow" w:hAnsi="Arial Narrow" w:cs="Tahoma"/>
          <w:b/>
          <w:bCs/>
          <w:sz w:val="22"/>
          <w:szCs w:val="22"/>
        </w:rPr>
        <w:t>Nantissement</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L’autorité chargée de l'ordonnancement est :</w:t>
      </w:r>
      <w:r w:rsidRPr="005B25E5">
        <w:rPr>
          <w:rFonts w:ascii="Arial Narrow" w:hAnsi="Arial Narrow" w:cs="Tahoma"/>
          <w:sz w:val="22"/>
          <w:szCs w:val="22"/>
        </w:rPr>
        <w:t xml:space="preserve"> le Maire de </w:t>
      </w:r>
      <w:r w:rsidR="00556435" w:rsidRPr="005B25E5">
        <w:rPr>
          <w:rFonts w:ascii="Arial Narrow" w:hAnsi="Arial Narrow" w:cs="Tahoma"/>
          <w:sz w:val="22"/>
          <w:szCs w:val="22"/>
        </w:rPr>
        <w:t xml:space="preserve">la </w:t>
      </w:r>
      <w:r w:rsidR="00C936B1" w:rsidRPr="005B25E5">
        <w:rPr>
          <w:rFonts w:ascii="Arial Narrow" w:hAnsi="Arial Narrow" w:cs="Tahoma"/>
          <w:sz w:val="22"/>
          <w:szCs w:val="22"/>
        </w:rPr>
        <w:t>COMMUNE DE KENTZOU</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xml:space="preserve">- L’autorité chargée de </w:t>
      </w:r>
      <w:r w:rsidRPr="005B25E5">
        <w:rPr>
          <w:rFonts w:ascii="Arial Narrow" w:hAnsi="Arial Narrow" w:cs="Tahoma"/>
          <w:b/>
          <w:spacing w:val="6"/>
          <w:sz w:val="22"/>
          <w:szCs w:val="22"/>
        </w:rPr>
        <w:t xml:space="preserve">la </w:t>
      </w:r>
      <w:r w:rsidRPr="005B25E5">
        <w:rPr>
          <w:rFonts w:ascii="Arial Narrow" w:hAnsi="Arial Narrow" w:cs="Tahoma"/>
          <w:b/>
          <w:sz w:val="22"/>
          <w:szCs w:val="22"/>
        </w:rPr>
        <w:t>liquidation des dépenses est :</w:t>
      </w:r>
      <w:r w:rsidRPr="005B25E5">
        <w:rPr>
          <w:rFonts w:ascii="Arial Narrow" w:hAnsi="Arial Narrow" w:cs="Tahoma"/>
          <w:sz w:val="22"/>
          <w:szCs w:val="22"/>
        </w:rPr>
        <w:t xml:space="preserve"> le Maire de </w:t>
      </w:r>
      <w:r w:rsidR="00862641" w:rsidRPr="005B25E5">
        <w:rPr>
          <w:rFonts w:ascii="Arial Narrow" w:hAnsi="Arial Narrow" w:cs="Tahoma"/>
          <w:sz w:val="22"/>
          <w:szCs w:val="22"/>
        </w:rPr>
        <w:t>Kentzou</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Fonctionnaire compétent pour le visa financier :</w:t>
      </w:r>
      <w:r w:rsidRPr="005B25E5">
        <w:rPr>
          <w:rFonts w:ascii="Arial Narrow" w:hAnsi="Arial Narrow" w:cs="Tahoma"/>
          <w:sz w:val="22"/>
          <w:szCs w:val="22"/>
        </w:rPr>
        <w:t xml:space="preserve"> Le Contrôleur </w:t>
      </w:r>
      <w:r w:rsidR="00704855" w:rsidRPr="005B25E5">
        <w:rPr>
          <w:rFonts w:ascii="Arial Narrow" w:hAnsi="Arial Narrow" w:cs="Tahoma"/>
          <w:sz w:val="22"/>
          <w:szCs w:val="22"/>
        </w:rPr>
        <w:t xml:space="preserve">Financier </w:t>
      </w:r>
      <w:r w:rsidRPr="005B25E5">
        <w:rPr>
          <w:rFonts w:ascii="Arial Narrow" w:hAnsi="Arial Narrow" w:cs="Tahoma"/>
          <w:sz w:val="22"/>
          <w:szCs w:val="22"/>
        </w:rPr>
        <w:t xml:space="preserve">Départemental </w:t>
      </w:r>
      <w:r w:rsidR="009C0B45" w:rsidRPr="005B25E5">
        <w:rPr>
          <w:rFonts w:ascii="Arial Narrow" w:hAnsi="Arial Narrow" w:cs="Tahoma"/>
          <w:sz w:val="22"/>
          <w:szCs w:val="22"/>
        </w:rPr>
        <w:t>de la Kadey</w:t>
      </w:r>
      <w:r w:rsidRPr="005B25E5">
        <w:rPr>
          <w:rFonts w:ascii="Arial Narrow" w:hAnsi="Arial Narrow" w:cs="Tahoma"/>
          <w:sz w:val="22"/>
          <w:szCs w:val="22"/>
        </w:rPr>
        <w:t>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sz w:val="22"/>
          <w:szCs w:val="22"/>
        </w:rPr>
        <w:t>- Le responsable chargé du paiement est :</w:t>
      </w:r>
      <w:r w:rsidR="00751686" w:rsidRPr="005B25E5">
        <w:rPr>
          <w:rFonts w:ascii="Arial Narrow" w:hAnsi="Arial Narrow" w:cs="Tahoma"/>
          <w:b/>
          <w:sz w:val="22"/>
          <w:szCs w:val="22"/>
        </w:rPr>
        <w:t xml:space="preserve"> (</w:t>
      </w:r>
      <w:r w:rsidR="008902FD" w:rsidRPr="005B25E5">
        <w:rPr>
          <w:rFonts w:ascii="Arial Narrow" w:hAnsi="Arial Narrow" w:cs="Tahoma"/>
          <w:b/>
          <w:sz w:val="22"/>
          <w:szCs w:val="22"/>
        </w:rPr>
        <w:t>le Receveur municipal de la</w:t>
      </w:r>
      <w:r w:rsidR="00751686" w:rsidRPr="005B25E5">
        <w:rPr>
          <w:rFonts w:ascii="Arial Narrow" w:hAnsi="Arial Narrow" w:cs="Tahoma"/>
          <w:b/>
          <w:sz w:val="22"/>
          <w:szCs w:val="22"/>
        </w:rPr>
        <w:t>)</w:t>
      </w:r>
      <w:r w:rsidR="00C936B1" w:rsidRPr="005B25E5">
        <w:rPr>
          <w:rFonts w:ascii="Arial Narrow" w:hAnsi="Arial Narrow" w:cs="Tahoma"/>
          <w:sz w:val="22"/>
          <w:szCs w:val="22"/>
        </w:rPr>
        <w:t>COMMUNE DE KENTZOU</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sz w:val="22"/>
          <w:szCs w:val="22"/>
        </w:rPr>
        <w:t xml:space="preserve">- Le responsable compétent pour fournir les renseignements au titre de l'exécution du  présent marché est : le Chef de Service </w:t>
      </w:r>
      <w:r w:rsidR="002961E7" w:rsidRPr="005B25E5">
        <w:rPr>
          <w:rFonts w:ascii="Arial Narrow" w:hAnsi="Arial Narrow" w:cs="Tahoma"/>
          <w:sz w:val="22"/>
          <w:szCs w:val="22"/>
        </w:rPr>
        <w:t xml:space="preserve"> de la lettre-commande</w:t>
      </w:r>
      <w:r w:rsidRPr="005B25E5">
        <w:rPr>
          <w:rFonts w:ascii="Arial Narrow" w:hAnsi="Arial Narrow" w:cs="Tahoma"/>
          <w:sz w:val="22"/>
          <w:szCs w:val="22"/>
        </w:rPr>
        <w:t>.</w:t>
      </w:r>
    </w:p>
    <w:p w:rsidR="00142832" w:rsidRPr="005B25E5" w:rsidRDefault="00142832" w:rsidP="00177469">
      <w:pPr>
        <w:tabs>
          <w:tab w:val="left" w:pos="1440"/>
        </w:tabs>
        <w:ind w:right="-286"/>
        <w:jc w:val="both"/>
        <w:rPr>
          <w:rFonts w:ascii="Arial Narrow" w:hAnsi="Arial Narrow" w:cs="Tahoma"/>
          <w:b/>
          <w:bCs/>
          <w:sz w:val="22"/>
          <w:szCs w:val="22"/>
        </w:rPr>
      </w:pPr>
      <w:r w:rsidRPr="005B25E5">
        <w:rPr>
          <w:rFonts w:ascii="Arial Narrow" w:hAnsi="Arial Narrow" w:cs="Tahoma"/>
          <w:b/>
          <w:bCs/>
          <w:sz w:val="22"/>
          <w:szCs w:val="22"/>
        </w:rPr>
        <w:t>Article 4 :</w:t>
      </w:r>
      <w:r w:rsidRPr="005B25E5">
        <w:rPr>
          <w:rFonts w:ascii="Arial Narrow" w:hAnsi="Arial Narrow" w:cs="Tahoma"/>
          <w:b/>
          <w:bCs/>
          <w:sz w:val="22"/>
          <w:szCs w:val="22"/>
        </w:rPr>
        <w:tab/>
        <w:t>Langue, lois et réglementation applicables</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4.1.</w:t>
      </w:r>
      <w:r w:rsidRPr="005B25E5">
        <w:rPr>
          <w:rFonts w:ascii="Arial Narrow" w:hAnsi="Arial Narrow" w:cs="Tahoma"/>
          <w:sz w:val="22"/>
          <w:szCs w:val="22"/>
        </w:rPr>
        <w:t xml:space="preserve"> La langue utilisée est le Français et/ou Anglais.</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4.2.</w:t>
      </w:r>
      <w:r w:rsidRPr="005B25E5">
        <w:rPr>
          <w:rFonts w:ascii="Arial Narrow" w:hAnsi="Arial Narrow" w:cs="Tahoma"/>
          <w:sz w:val="22"/>
          <w:szCs w:val="22"/>
        </w:rPr>
        <w:t xml:space="preserve"> Le Fournisseur s'engage à observer les lois, règlements, ordonnances en vigueur en République du Cameroun, et ce aussi bien dans sa propre organisation que dans la réalisation </w:t>
      </w:r>
      <w:r w:rsidR="002961E7" w:rsidRPr="005B25E5">
        <w:rPr>
          <w:rFonts w:ascii="Arial Narrow" w:hAnsi="Arial Narrow" w:cs="Tahoma"/>
          <w:sz w:val="22"/>
          <w:szCs w:val="22"/>
        </w:rPr>
        <w:t xml:space="preserve"> de la lettre-commande</w:t>
      </w:r>
      <w:r w:rsidRPr="005B25E5">
        <w:rPr>
          <w:rFonts w:ascii="Arial Narrow" w:hAnsi="Arial Narrow" w:cs="Tahoma"/>
          <w:sz w:val="22"/>
          <w:szCs w:val="22"/>
        </w:rPr>
        <w:t>.</w:t>
      </w:r>
    </w:p>
    <w:p w:rsidR="00142832" w:rsidRPr="005B25E5" w:rsidRDefault="00142832" w:rsidP="00177469">
      <w:pPr>
        <w:ind w:right="-286"/>
        <w:jc w:val="both"/>
        <w:rPr>
          <w:rFonts w:ascii="Arial Narrow" w:hAnsi="Arial Narrow" w:cs="Tahoma"/>
          <w:b/>
          <w:bCs/>
          <w:sz w:val="22"/>
          <w:szCs w:val="22"/>
        </w:rPr>
      </w:pPr>
      <w:r w:rsidRPr="005B25E5">
        <w:rPr>
          <w:rFonts w:ascii="Arial Narrow" w:hAnsi="Arial Narrow" w:cs="Tahoma"/>
          <w:b/>
          <w:bCs/>
          <w:sz w:val="22"/>
          <w:szCs w:val="22"/>
        </w:rPr>
        <w:t xml:space="preserve">Article 5 : Normes </w:t>
      </w:r>
    </w:p>
    <w:p w:rsidR="00142832" w:rsidRPr="005B25E5" w:rsidRDefault="00142832" w:rsidP="00177469">
      <w:pPr>
        <w:tabs>
          <w:tab w:val="left" w:pos="576"/>
        </w:tabs>
        <w:ind w:right="-286"/>
        <w:jc w:val="both"/>
        <w:rPr>
          <w:rFonts w:ascii="Arial Narrow" w:hAnsi="Arial Narrow" w:cs="Tahoma"/>
          <w:sz w:val="22"/>
          <w:szCs w:val="22"/>
        </w:rPr>
      </w:pPr>
      <w:r w:rsidRPr="005B25E5">
        <w:rPr>
          <w:rFonts w:ascii="Arial Narrow" w:hAnsi="Arial Narrow" w:cs="Tahoma"/>
          <w:b/>
          <w:bCs/>
          <w:sz w:val="22"/>
          <w:szCs w:val="22"/>
        </w:rPr>
        <w:t>5.1</w:t>
      </w:r>
      <w:r w:rsidRPr="005B25E5">
        <w:rPr>
          <w:rFonts w:ascii="Arial Narrow" w:hAnsi="Arial Narrow" w:cs="Tahoma"/>
          <w:sz w:val="22"/>
          <w:szCs w:val="22"/>
        </w:rPr>
        <w:tab/>
        <w:t xml:space="preserve">Les fournitures livrées en exécution </w:t>
      </w:r>
      <w:r w:rsidR="002961E7" w:rsidRPr="005B25E5">
        <w:rPr>
          <w:rFonts w:ascii="Arial Narrow" w:hAnsi="Arial Narrow" w:cs="Tahoma"/>
          <w:sz w:val="22"/>
          <w:szCs w:val="22"/>
        </w:rPr>
        <w:t xml:space="preserve"> de la présente lettre-commande</w:t>
      </w:r>
      <w:r w:rsidRPr="005B25E5">
        <w:rPr>
          <w:rFonts w:ascii="Arial Narrow" w:hAnsi="Arial Narrow" w:cs="Tahoma"/>
          <w:sz w:val="22"/>
          <w:szCs w:val="22"/>
        </w:rPr>
        <w:t xml:space="preserve"> seront conformes aux normes fixées dans le Descriptif de la Fourniture et quand aucune norme applicable n'est mentionnée, la norme faisant autorité en la matière est celle applicable au pays d’origine des fournitures, après approbation par l’autorité compétente.</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5.2.</w:t>
      </w:r>
      <w:r w:rsidRPr="005B25E5">
        <w:rPr>
          <w:rFonts w:ascii="Arial Narrow" w:hAnsi="Arial Narrow" w:cs="Tahoma"/>
          <w:sz w:val="22"/>
          <w:szCs w:val="22"/>
        </w:rPr>
        <w:t xml:space="preserve"> Le Fournisseur étudiera, exécutera et garantira les fournitures et prestations </w:t>
      </w:r>
      <w:r w:rsidR="002961E7" w:rsidRPr="005B25E5">
        <w:rPr>
          <w:rFonts w:ascii="Arial Narrow" w:hAnsi="Arial Narrow" w:cs="Tahoma"/>
          <w:sz w:val="22"/>
          <w:szCs w:val="22"/>
        </w:rPr>
        <w:t xml:space="preserve"> de la présente lettre-commande</w:t>
      </w:r>
      <w:r w:rsidRPr="005B25E5">
        <w:rPr>
          <w:rFonts w:ascii="Arial Narrow" w:hAnsi="Arial Narrow" w:cs="Tahoma"/>
          <w:sz w:val="22"/>
          <w:szCs w:val="22"/>
        </w:rPr>
        <w:t xml:space="preserve"> en prenant en considération la meilleure pratique de réalisation au Cameroun pour des opérations de technologie similaire.</w:t>
      </w:r>
    </w:p>
    <w:p w:rsidR="00142832" w:rsidRPr="005B25E5" w:rsidRDefault="00142832" w:rsidP="00177469">
      <w:pPr>
        <w:tabs>
          <w:tab w:val="left" w:pos="1296"/>
          <w:tab w:val="left" w:pos="2304"/>
          <w:tab w:val="left" w:pos="3888"/>
          <w:tab w:val="left" w:pos="4320"/>
        </w:tabs>
        <w:ind w:right="-286"/>
        <w:jc w:val="both"/>
        <w:rPr>
          <w:rFonts w:ascii="Arial Narrow" w:hAnsi="Arial Narrow" w:cs="Tahoma"/>
          <w:b/>
          <w:bCs/>
          <w:sz w:val="22"/>
          <w:szCs w:val="22"/>
        </w:rPr>
      </w:pPr>
      <w:r w:rsidRPr="005B25E5">
        <w:rPr>
          <w:rFonts w:ascii="Arial Narrow" w:hAnsi="Arial Narrow" w:cs="Tahoma"/>
          <w:b/>
          <w:bCs/>
          <w:sz w:val="22"/>
          <w:szCs w:val="22"/>
        </w:rPr>
        <w:t xml:space="preserve">Article 6 : Pièces constitutives </w:t>
      </w:r>
      <w:r w:rsidR="002961E7" w:rsidRPr="005B25E5">
        <w:rPr>
          <w:rFonts w:ascii="Arial Narrow" w:hAnsi="Arial Narrow" w:cs="Tahoma"/>
          <w:b/>
          <w:bCs/>
          <w:sz w:val="22"/>
          <w:szCs w:val="22"/>
        </w:rPr>
        <w:t xml:space="preserve"> de la lettre-commande</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sz w:val="22"/>
          <w:szCs w:val="22"/>
        </w:rPr>
        <w:t xml:space="preserve">Les documents constitutifs </w:t>
      </w:r>
      <w:r w:rsidR="002961E7" w:rsidRPr="005B25E5">
        <w:rPr>
          <w:rFonts w:ascii="Arial Narrow" w:hAnsi="Arial Narrow" w:cs="Tahoma"/>
          <w:sz w:val="22"/>
          <w:szCs w:val="22"/>
        </w:rPr>
        <w:t xml:space="preserve"> de la présente lettre-commande</w:t>
      </w:r>
      <w:r w:rsidRPr="005B25E5">
        <w:rPr>
          <w:rFonts w:ascii="Arial Narrow" w:hAnsi="Arial Narrow" w:cs="Tahoma"/>
          <w:sz w:val="22"/>
          <w:szCs w:val="22"/>
        </w:rPr>
        <w:t xml:space="preserve"> sont par ordre de priorité :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1.</w:t>
      </w:r>
      <w:r w:rsidRPr="005B25E5">
        <w:rPr>
          <w:rFonts w:ascii="Arial Narrow" w:hAnsi="Arial Narrow" w:cs="Tahoma"/>
          <w:sz w:val="22"/>
          <w:szCs w:val="22"/>
        </w:rPr>
        <w:t xml:space="preserve"> la lettre de soumission ou l'acte d'engagement signé par le Fournisseur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2.</w:t>
      </w:r>
      <w:r w:rsidRPr="005B25E5">
        <w:rPr>
          <w:rFonts w:ascii="Arial Narrow" w:hAnsi="Arial Narrow" w:cs="Tahoma"/>
          <w:sz w:val="22"/>
          <w:szCs w:val="22"/>
        </w:rPr>
        <w:t xml:space="preserve"> la soumission du Fournisseur et ses annexes dans toutes les dispositions non contraires au Cahier des Clauses Administratives Particulières et au descriptif de la fourniture ci-dessous visés;</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3.</w:t>
      </w:r>
      <w:r w:rsidRPr="005B25E5">
        <w:rPr>
          <w:rFonts w:ascii="Arial Narrow" w:hAnsi="Arial Narrow" w:cs="Tahoma"/>
          <w:sz w:val="22"/>
          <w:szCs w:val="22"/>
        </w:rPr>
        <w:t xml:space="preserve"> le Cahier des Clauses Administratives Particulières (CCAP)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4.</w:t>
      </w:r>
      <w:r w:rsidRPr="005B25E5">
        <w:rPr>
          <w:rFonts w:ascii="Arial Narrow" w:hAnsi="Arial Narrow" w:cs="Tahoma"/>
          <w:sz w:val="22"/>
          <w:szCs w:val="22"/>
        </w:rPr>
        <w:t xml:space="preserve"> le Descriptif de la Fourniture comprenant notamment les Spécifications Techniques (ST)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5.</w:t>
      </w:r>
      <w:r w:rsidRPr="005B25E5">
        <w:rPr>
          <w:rFonts w:ascii="Arial Narrow" w:hAnsi="Arial Narrow" w:cs="Tahoma"/>
          <w:sz w:val="22"/>
          <w:szCs w:val="22"/>
        </w:rPr>
        <w:t xml:space="preserve"> les éléments propres à la détermination du montant </w:t>
      </w:r>
      <w:r w:rsidR="002961E7" w:rsidRPr="005B25E5">
        <w:rPr>
          <w:rFonts w:ascii="Arial Narrow" w:hAnsi="Arial Narrow" w:cs="Tahoma"/>
          <w:sz w:val="22"/>
          <w:szCs w:val="22"/>
        </w:rPr>
        <w:t xml:space="preserve"> de la lettre-commande</w:t>
      </w:r>
      <w:r w:rsidRPr="005B25E5">
        <w:rPr>
          <w:rFonts w:ascii="Arial Narrow" w:hAnsi="Arial Narrow" w:cs="Tahoma"/>
          <w:sz w:val="22"/>
          <w:szCs w:val="22"/>
        </w:rPr>
        <w:t xml:space="preserve">, tels que, par ordre, de priorité : le Bordereau des Prix Unitaires ; l'état des prix forfaitaires ; le Détail Estimatif et le cas échéant, la décomposition des prix forfaitaires et/ou le sous- détail des </w:t>
      </w:r>
      <w:r w:rsidRPr="005B25E5">
        <w:rPr>
          <w:rFonts w:ascii="Arial Narrow" w:hAnsi="Arial Narrow" w:cs="Tahoma"/>
          <w:spacing w:val="6"/>
          <w:sz w:val="22"/>
          <w:szCs w:val="22"/>
        </w:rPr>
        <w:t xml:space="preserve">prix </w:t>
      </w:r>
      <w:r w:rsidRPr="005B25E5">
        <w:rPr>
          <w:rFonts w:ascii="Arial Narrow" w:hAnsi="Arial Narrow" w:cs="Tahoma"/>
          <w:sz w:val="22"/>
          <w:szCs w:val="22"/>
        </w:rPr>
        <w:t>unitaires ;</w:t>
      </w:r>
    </w:p>
    <w:p w:rsidR="00142832" w:rsidRPr="005B25E5" w:rsidRDefault="00142832" w:rsidP="00177469">
      <w:pPr>
        <w:ind w:right="-286"/>
        <w:jc w:val="both"/>
        <w:rPr>
          <w:rFonts w:ascii="Arial Narrow" w:hAnsi="Arial Narrow" w:cs="Tahoma"/>
          <w:sz w:val="22"/>
          <w:szCs w:val="22"/>
        </w:rPr>
      </w:pPr>
      <w:r w:rsidRPr="005B25E5">
        <w:rPr>
          <w:rFonts w:ascii="Arial Narrow" w:hAnsi="Arial Narrow" w:cs="Tahoma"/>
          <w:b/>
          <w:bCs/>
          <w:sz w:val="22"/>
          <w:szCs w:val="22"/>
        </w:rPr>
        <w:t>6.</w:t>
      </w:r>
      <w:r w:rsidRPr="005B25E5">
        <w:rPr>
          <w:rFonts w:ascii="Arial Narrow" w:hAnsi="Arial Narrow" w:cs="Tahoma"/>
          <w:sz w:val="22"/>
          <w:szCs w:val="22"/>
        </w:rPr>
        <w:t xml:space="preserve"> le Cahier des Clauses Administratives Générales (CCAG) applicables aux marchés publics de fournitures mis en vigueur par arrêté N° 033 du 13 février 2007 ;</w:t>
      </w:r>
    </w:p>
    <w:p w:rsidR="00142832" w:rsidRPr="004C7591" w:rsidRDefault="00142832" w:rsidP="00177469">
      <w:pPr>
        <w:ind w:right="-286"/>
        <w:jc w:val="both"/>
        <w:rPr>
          <w:rFonts w:ascii="Arial Narrow" w:hAnsi="Arial Narrow" w:cs="Tahoma"/>
          <w:b/>
          <w:bCs/>
          <w:sz w:val="22"/>
          <w:szCs w:val="22"/>
        </w:rPr>
      </w:pPr>
      <w:r w:rsidRPr="004C7591">
        <w:rPr>
          <w:rFonts w:ascii="Arial Narrow" w:hAnsi="Arial Narrow" w:cs="Tahoma"/>
          <w:b/>
          <w:bCs/>
          <w:sz w:val="22"/>
          <w:szCs w:val="22"/>
        </w:rPr>
        <w:t>Article 7 : Textes généraux applicables</w:t>
      </w:r>
    </w:p>
    <w:p w:rsidR="00142832" w:rsidRPr="004C7591" w:rsidRDefault="002961E7" w:rsidP="00177469">
      <w:pPr>
        <w:autoSpaceDE w:val="0"/>
        <w:autoSpaceDN w:val="0"/>
        <w:adjustRightInd w:val="0"/>
        <w:ind w:right="-286"/>
        <w:jc w:val="both"/>
        <w:rPr>
          <w:rFonts w:ascii="Arial Narrow" w:hAnsi="Arial Narrow" w:cs="Tahoma"/>
          <w:i/>
          <w:iCs/>
          <w:sz w:val="22"/>
          <w:szCs w:val="22"/>
        </w:rPr>
      </w:pPr>
      <w:r w:rsidRPr="004C7591">
        <w:rPr>
          <w:rFonts w:ascii="Arial Narrow" w:hAnsi="Arial Narrow" w:cs="Tahoma"/>
          <w:sz w:val="22"/>
          <w:szCs w:val="22"/>
        </w:rPr>
        <w:t>La présente lettre-commande</w:t>
      </w:r>
      <w:r w:rsidR="00142832" w:rsidRPr="004C7591">
        <w:rPr>
          <w:rFonts w:ascii="Arial Narrow" w:hAnsi="Arial Narrow" w:cs="Tahoma"/>
          <w:sz w:val="22"/>
          <w:szCs w:val="22"/>
        </w:rPr>
        <w:t xml:space="preserve"> est soumis aux textes généraux ci-après : </w:t>
      </w:r>
    </w:p>
    <w:p w:rsidR="00616277" w:rsidRPr="00D47610" w:rsidRDefault="00616277" w:rsidP="00616277">
      <w:pPr>
        <w:pStyle w:val="Corpsdetexte"/>
        <w:numPr>
          <w:ilvl w:val="0"/>
          <w:numId w:val="35"/>
        </w:numPr>
        <w:rPr>
          <w:bCs/>
        </w:rPr>
      </w:pPr>
      <w:r w:rsidRPr="00D47610">
        <w:rPr>
          <w:bCs/>
        </w:rPr>
        <w:t>la loi n° 92/007 du 14 août 1992 portant Code du travail;</w:t>
      </w:r>
    </w:p>
    <w:p w:rsidR="00616277" w:rsidRPr="00D47610" w:rsidRDefault="00616277" w:rsidP="00616277">
      <w:pPr>
        <w:pStyle w:val="Corpsdetexte"/>
        <w:numPr>
          <w:ilvl w:val="0"/>
          <w:numId w:val="35"/>
        </w:numPr>
        <w:rPr>
          <w:bCs/>
        </w:rPr>
      </w:pPr>
      <w:r w:rsidRPr="00D47610">
        <w:rPr>
          <w:bCs/>
        </w:rPr>
        <w:t>la loi cadre n°096/12 du 05 août 1996 sur la gestion de l’environnement;</w:t>
      </w:r>
    </w:p>
    <w:p w:rsidR="00616277" w:rsidRDefault="00616277" w:rsidP="00616277">
      <w:pPr>
        <w:pStyle w:val="Corpsdetexte"/>
        <w:numPr>
          <w:ilvl w:val="0"/>
          <w:numId w:val="35"/>
        </w:numPr>
        <w:rPr>
          <w:bCs/>
        </w:rPr>
      </w:pPr>
      <w:r w:rsidRPr="00D47610">
        <w:rPr>
          <w:bCs/>
        </w:rPr>
        <w:t xml:space="preserve">La loi n° 2000/10 du 13 juillet 2000 fixant l’organisation et les modalités de l’exercice de la </w:t>
      </w:r>
      <w:r>
        <w:rPr>
          <w:bCs/>
        </w:rPr>
        <w:t xml:space="preserve">   </w:t>
      </w:r>
      <w:r w:rsidRPr="00D47610">
        <w:rPr>
          <w:bCs/>
        </w:rPr>
        <w:t>profession d’Ingénieur du Génie civil;</w:t>
      </w:r>
    </w:p>
    <w:p w:rsidR="00616277" w:rsidRPr="00D47610" w:rsidRDefault="00616277" w:rsidP="00616277">
      <w:pPr>
        <w:pStyle w:val="Corpsdetexte"/>
        <w:numPr>
          <w:ilvl w:val="0"/>
          <w:numId w:val="35"/>
        </w:numPr>
        <w:rPr>
          <w:bCs/>
        </w:rPr>
      </w:pPr>
      <w:r w:rsidRPr="00D47610">
        <w:rPr>
          <w:bCs/>
        </w:rPr>
        <w:lastRenderedPageBreak/>
        <w:t>La loi n° 2018/012 du 11 juillet 2018 sur le régime financier de l’Etat et des autres entités publiques ;</w:t>
      </w:r>
      <w:r>
        <w:rPr>
          <w:bCs/>
        </w:rPr>
        <w:t xml:space="preserve"> </w:t>
      </w:r>
    </w:p>
    <w:p w:rsidR="00616277" w:rsidRPr="00D47610" w:rsidRDefault="00616277" w:rsidP="00616277">
      <w:pPr>
        <w:pStyle w:val="Corpsdetexte"/>
        <w:numPr>
          <w:ilvl w:val="0"/>
          <w:numId w:val="35"/>
        </w:numPr>
        <w:rPr>
          <w:bCs/>
        </w:rPr>
      </w:pPr>
      <w:r w:rsidRPr="00D47610">
        <w:rPr>
          <w:bCs/>
        </w:rPr>
        <w:t>La loi N°024/2019 du 24 décembre 2019 portant Code général des collectivités territoriales décentralisées ;</w:t>
      </w:r>
    </w:p>
    <w:p w:rsidR="00616277" w:rsidRPr="00CF5357" w:rsidRDefault="00616277" w:rsidP="00616277">
      <w:pPr>
        <w:pStyle w:val="Corpsdetexte"/>
        <w:numPr>
          <w:ilvl w:val="0"/>
          <w:numId w:val="35"/>
        </w:numPr>
        <w:rPr>
          <w:bCs/>
        </w:rPr>
      </w:pPr>
      <w:r w:rsidRPr="00CF5357">
        <w:rPr>
          <w:bCs/>
        </w:rPr>
        <w:t>La loi N°2021/026 du 16 Décembre 2021  portant Loi de Finances, de la République du Cameroun pour l’exercice 2022;</w:t>
      </w:r>
    </w:p>
    <w:p w:rsidR="00616277" w:rsidRPr="00D47610" w:rsidRDefault="00616277" w:rsidP="00616277">
      <w:pPr>
        <w:pStyle w:val="Corpsdetexte"/>
        <w:numPr>
          <w:ilvl w:val="0"/>
          <w:numId w:val="35"/>
        </w:numPr>
        <w:rPr>
          <w:bCs/>
        </w:rPr>
      </w:pPr>
      <w:r w:rsidRPr="00D47610">
        <w:rPr>
          <w:bCs/>
        </w:rPr>
        <w:t>Le décret 2001/651/PM du 16 avril 2003 fixant les modalités d’application du régime fiscal et douanier des Marchés Publics ;</w:t>
      </w:r>
    </w:p>
    <w:p w:rsidR="00616277" w:rsidRDefault="00616277" w:rsidP="00616277">
      <w:pPr>
        <w:pStyle w:val="Corpsdetexte"/>
        <w:numPr>
          <w:ilvl w:val="0"/>
          <w:numId w:val="35"/>
        </w:numPr>
        <w:rPr>
          <w:bCs/>
        </w:rPr>
      </w:pPr>
      <w:r w:rsidRPr="00D47610">
        <w:rPr>
          <w:bCs/>
        </w:rPr>
        <w:t>Le décret n° 2018/366 du 20 juin 2018 portant Code des Marchés publics ;</w:t>
      </w:r>
    </w:p>
    <w:p w:rsidR="00616277" w:rsidRDefault="00616277" w:rsidP="00616277">
      <w:pPr>
        <w:pStyle w:val="Corpsdetexte"/>
        <w:numPr>
          <w:ilvl w:val="0"/>
          <w:numId w:val="35"/>
        </w:numPr>
        <w:rPr>
          <w:bCs/>
        </w:rPr>
      </w:pPr>
      <w:r w:rsidRPr="00D47610">
        <w:rPr>
          <w:bCs/>
        </w:rPr>
        <w:t>Le décret N°2012/075 du 08 mars 2012 portant  organisation du Ministère des Marchés Publics ;</w:t>
      </w:r>
      <w:r>
        <w:rPr>
          <w:bCs/>
        </w:rPr>
        <w:t xml:space="preserve"> </w:t>
      </w:r>
      <w:r w:rsidRPr="00D47610">
        <w:rPr>
          <w:bCs/>
        </w:rPr>
        <w:t>le décret N°2012/076 du 08 mars 2012 modifiant et complétant certaines dispositions du décret N°2001/048 du 23 février 2001 portant création, organisation et fonctionnement de l’Agence de Régulation des Marchés Publics;</w:t>
      </w:r>
      <w:r>
        <w:rPr>
          <w:bCs/>
        </w:rPr>
        <w:t xml:space="preserve"> </w:t>
      </w:r>
    </w:p>
    <w:p w:rsidR="00616277" w:rsidRPr="00CF5357" w:rsidRDefault="00616277" w:rsidP="00616277">
      <w:pPr>
        <w:pStyle w:val="Corpsdetexte"/>
        <w:numPr>
          <w:ilvl w:val="0"/>
          <w:numId w:val="35"/>
        </w:numPr>
        <w:rPr>
          <w:bCs/>
        </w:rPr>
      </w:pPr>
      <w:r>
        <w:rPr>
          <w:rFonts w:ascii="Arial Narrow" w:hAnsi="Arial Narrow" w:cs="Tahoma"/>
          <w:noProof/>
          <w:sz w:val="19"/>
          <w:szCs w:val="19"/>
        </w:rPr>
        <w:t xml:space="preserve"> </w:t>
      </w:r>
      <w:r w:rsidRPr="00CF5357">
        <w:rPr>
          <w:noProof/>
        </w:rPr>
        <w:t xml:space="preserve">Le Décret N° 2011/1339 du 23 mai 2011 portant exonération des droits de régulation des </w:t>
      </w:r>
      <w:r>
        <w:rPr>
          <w:noProof/>
        </w:rPr>
        <w:t xml:space="preserve"> </w:t>
      </w:r>
      <w:r w:rsidRPr="00CF5357">
        <w:rPr>
          <w:noProof/>
        </w:rPr>
        <w:t>marchés publics et accordant le bénéfice des frais d’acquisition des dossiers d’appels d’offres des marchés des Collectivités Territoriales Décentralisée ;</w:t>
      </w:r>
    </w:p>
    <w:p w:rsidR="00616277" w:rsidRPr="00D47610" w:rsidRDefault="00616277" w:rsidP="00616277">
      <w:pPr>
        <w:pStyle w:val="Corpsdetexte"/>
        <w:numPr>
          <w:ilvl w:val="0"/>
          <w:numId w:val="35"/>
        </w:numPr>
        <w:rPr>
          <w:bCs/>
        </w:rPr>
      </w:pPr>
      <w:r w:rsidRPr="00D47610">
        <w:rPr>
          <w:bCs/>
        </w:rPr>
        <w:t>La lettre-circulaire n°0005/LC/MINMAP/CAB du 03 Juillet 2018 précisant les mesures transitoires à observer suite à la signature et à la publication du décret N°2018/366 du 20 juin portant Code des Marchés Publics ;</w:t>
      </w:r>
    </w:p>
    <w:p w:rsidR="00616277" w:rsidRPr="00D47610" w:rsidRDefault="00616277" w:rsidP="00616277">
      <w:pPr>
        <w:pStyle w:val="Corpsdetexte"/>
        <w:numPr>
          <w:ilvl w:val="0"/>
          <w:numId w:val="35"/>
        </w:numPr>
        <w:rPr>
          <w:bCs/>
        </w:rPr>
      </w:pPr>
      <w:r w:rsidRPr="00D47610">
        <w:rPr>
          <w:bCs/>
        </w:rPr>
        <w:t>L’arrêté  n°033/CAB/PM du 13 février 2007 mettant en vigueur les Cahiers des Clauses Administratives Générales (CCAG) applicables aux marchés publics ;</w:t>
      </w:r>
    </w:p>
    <w:p w:rsidR="00616277" w:rsidRPr="00D47610" w:rsidRDefault="00616277" w:rsidP="00616277">
      <w:pPr>
        <w:pStyle w:val="Corpsdetexte"/>
        <w:numPr>
          <w:ilvl w:val="0"/>
          <w:numId w:val="35"/>
        </w:numPr>
        <w:rPr>
          <w:bCs/>
        </w:rPr>
      </w:pPr>
      <w:r>
        <w:rPr>
          <w:bCs/>
        </w:rPr>
        <w:t>L’arrêté</w:t>
      </w:r>
      <w:r w:rsidRPr="00D47610">
        <w:rPr>
          <w:bCs/>
        </w:rPr>
        <w:t xml:space="preserve"> N°0204/A/MINMAP du 03 Juillet 2018 portant création des Commissions Internes de Passation des Marchés auprès des communautés Urbaines, Communes d’Arrondissement.</w:t>
      </w:r>
      <w:r>
        <w:rPr>
          <w:bCs/>
        </w:rPr>
        <w:t xml:space="preserve"> </w:t>
      </w:r>
    </w:p>
    <w:p w:rsidR="00616277" w:rsidRPr="00CF5357" w:rsidRDefault="00616277" w:rsidP="00616277">
      <w:pPr>
        <w:pStyle w:val="Corpsdetexte"/>
        <w:numPr>
          <w:ilvl w:val="0"/>
          <w:numId w:val="35"/>
        </w:numPr>
        <w:rPr>
          <w:bCs/>
        </w:rPr>
      </w:pPr>
      <w:r w:rsidRPr="00CF5357">
        <w:rPr>
          <w:bCs/>
        </w:rPr>
        <w:t>La circulaire N° 2022/001/C/MINFI  du 23 août 2022. Portant Instructions relatives à l’Exécution des Lois de Finances, au Suivi et au Contrôle de l’Exécution du Budget de l’Etat et des Autres Entités publiques  pour l’exercice 2025.</w:t>
      </w:r>
    </w:p>
    <w:p w:rsidR="00616277" w:rsidRPr="009E472F" w:rsidRDefault="00616277" w:rsidP="00616277">
      <w:pPr>
        <w:pStyle w:val="Corpsdetexte"/>
        <w:numPr>
          <w:ilvl w:val="0"/>
          <w:numId w:val="35"/>
        </w:numPr>
        <w:rPr>
          <w:bCs/>
        </w:rPr>
      </w:pPr>
      <w:r w:rsidRPr="00CF5357">
        <w:rPr>
          <w:bCs/>
        </w:rPr>
        <w:t>La circulaire N° 0001877/C/MINFI du 31 décembre 2025. Portant Instructions relatives à l’Exécution des Lois de Finances, au Suivi et au Contrôle de l’Exécution du Budget de l’Etat et des Autres Entités publiques pour l’exercice 2026.</w:t>
      </w:r>
    </w:p>
    <w:p w:rsidR="004C7591" w:rsidRPr="004C7591" w:rsidRDefault="004C7591" w:rsidP="00BE79EA">
      <w:pPr>
        <w:pStyle w:val="Paragraphedeliste"/>
        <w:numPr>
          <w:ilvl w:val="0"/>
          <w:numId w:val="35"/>
        </w:numPr>
        <w:ind w:right="-286"/>
        <w:jc w:val="both"/>
        <w:rPr>
          <w:rFonts w:ascii="Arial Narrow" w:hAnsi="Arial Narrow" w:cs="Tahoma"/>
          <w:bCs/>
          <w:sz w:val="22"/>
          <w:szCs w:val="22"/>
        </w:rPr>
      </w:pPr>
      <w:r w:rsidRPr="004C7591">
        <w:rPr>
          <w:rFonts w:ascii="Arial Narrow" w:hAnsi="Arial Narrow" w:cs="Tahoma"/>
          <w:bCs/>
          <w:sz w:val="22"/>
          <w:szCs w:val="22"/>
        </w:rPr>
        <w:t>Guide des acteurs intervenant dans le processus de la passation et de l’exécution des Marchés Communaux ;</w:t>
      </w:r>
    </w:p>
    <w:p w:rsidR="004C7591" w:rsidRPr="004C7591" w:rsidRDefault="004C7591" w:rsidP="004C7591">
      <w:pPr>
        <w:ind w:right="-286"/>
        <w:jc w:val="both"/>
        <w:rPr>
          <w:rFonts w:ascii="Arial Narrow" w:hAnsi="Arial Narrow" w:cs="Tahoma"/>
          <w:bCs/>
          <w:sz w:val="22"/>
          <w:szCs w:val="22"/>
        </w:rPr>
      </w:pPr>
      <w:r w:rsidRPr="004C7591">
        <w:rPr>
          <w:rFonts w:ascii="Arial Narrow" w:hAnsi="Arial Narrow" w:cs="Tahoma"/>
          <w:bCs/>
          <w:sz w:val="22"/>
          <w:szCs w:val="22"/>
        </w:rPr>
        <w:t>D’autres</w:t>
      </w:r>
      <w:r w:rsidR="00616277">
        <w:rPr>
          <w:rFonts w:ascii="Arial Narrow" w:hAnsi="Arial Narrow" w:cs="Tahoma"/>
          <w:bCs/>
          <w:sz w:val="22"/>
          <w:szCs w:val="22"/>
        </w:rPr>
        <w:t xml:space="preserve"> textes</w:t>
      </w:r>
      <w:r w:rsidRPr="004C7591">
        <w:rPr>
          <w:rFonts w:ascii="Arial Narrow" w:hAnsi="Arial Narrow" w:cs="Tahoma"/>
          <w:bCs/>
          <w:sz w:val="22"/>
          <w:szCs w:val="22"/>
        </w:rPr>
        <w:t xml:space="preserve"> spécifiques au domaine concerné par le Marché.</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 xml:space="preserve">Article 8 : Communication </w:t>
      </w:r>
    </w:p>
    <w:p w:rsidR="00142832" w:rsidRPr="00D35DB0" w:rsidRDefault="00142832" w:rsidP="00177469">
      <w:pPr>
        <w:widowControl w:val="0"/>
        <w:autoSpaceDE w:val="0"/>
        <w:autoSpaceDN w:val="0"/>
        <w:adjustRightInd w:val="0"/>
        <w:ind w:right="-286"/>
        <w:jc w:val="both"/>
        <w:rPr>
          <w:rFonts w:ascii="Arial Narrow" w:hAnsi="Arial Narrow" w:cs="Tahoma"/>
          <w:color w:val="000000"/>
          <w:sz w:val="22"/>
          <w:szCs w:val="22"/>
        </w:rPr>
      </w:pPr>
      <w:r w:rsidRPr="00D35DB0">
        <w:rPr>
          <w:rFonts w:ascii="Arial Narrow" w:hAnsi="Arial Narrow" w:cs="Tahoma"/>
          <w:b/>
          <w:color w:val="000000"/>
          <w:sz w:val="22"/>
          <w:szCs w:val="22"/>
        </w:rPr>
        <w:t>8.1.</w:t>
      </w:r>
      <w:r w:rsidR="00A64722" w:rsidRPr="00D35DB0">
        <w:rPr>
          <w:rFonts w:ascii="Arial Narrow" w:hAnsi="Arial Narrow" w:cs="Tahoma"/>
          <w:b/>
          <w:color w:val="000000"/>
          <w:sz w:val="22"/>
          <w:szCs w:val="22"/>
        </w:rPr>
        <w:t xml:space="preserve"> </w:t>
      </w:r>
      <w:r w:rsidRPr="00D35DB0">
        <w:rPr>
          <w:rFonts w:ascii="Arial Narrow" w:hAnsi="Arial Narrow" w:cs="Tahoma"/>
          <w:color w:val="000000"/>
          <w:spacing w:val="2"/>
          <w:sz w:val="22"/>
          <w:szCs w:val="22"/>
        </w:rPr>
        <w:t>Toute</w:t>
      </w:r>
      <w:r w:rsidRPr="00D35DB0">
        <w:rPr>
          <w:rFonts w:ascii="Arial Narrow" w:hAnsi="Arial Narrow" w:cs="Tahoma"/>
          <w:color w:val="000000"/>
          <w:sz w:val="22"/>
          <w:szCs w:val="22"/>
        </w:rPr>
        <w:t>s</w:t>
      </w:r>
      <w:r w:rsidR="00A64722" w:rsidRPr="00D35DB0">
        <w:rPr>
          <w:rFonts w:ascii="Arial Narrow" w:hAnsi="Arial Narrow" w:cs="Tahoma"/>
          <w:color w:val="000000"/>
          <w:sz w:val="22"/>
          <w:szCs w:val="22"/>
        </w:rPr>
        <w:t xml:space="preserve"> </w:t>
      </w:r>
      <w:r w:rsidRPr="00D35DB0">
        <w:rPr>
          <w:rFonts w:ascii="Arial Narrow" w:hAnsi="Arial Narrow" w:cs="Tahoma"/>
          <w:color w:val="000000"/>
          <w:spacing w:val="2"/>
          <w:sz w:val="22"/>
          <w:szCs w:val="22"/>
        </w:rPr>
        <w:t>le</w:t>
      </w:r>
      <w:r w:rsidRPr="00D35DB0">
        <w:rPr>
          <w:rFonts w:ascii="Arial Narrow" w:hAnsi="Arial Narrow" w:cs="Tahoma"/>
          <w:color w:val="000000"/>
          <w:sz w:val="22"/>
          <w:szCs w:val="22"/>
        </w:rPr>
        <w:t xml:space="preserve">s </w:t>
      </w:r>
      <w:r w:rsidRPr="00D35DB0">
        <w:rPr>
          <w:rFonts w:ascii="Arial Narrow" w:hAnsi="Arial Narrow" w:cs="Tahoma"/>
          <w:color w:val="000000"/>
          <w:spacing w:val="2"/>
          <w:sz w:val="22"/>
          <w:szCs w:val="22"/>
        </w:rPr>
        <w:t>notification</w:t>
      </w:r>
      <w:r w:rsidRPr="00D35DB0">
        <w:rPr>
          <w:rFonts w:ascii="Arial Narrow" w:hAnsi="Arial Narrow" w:cs="Tahoma"/>
          <w:color w:val="000000"/>
          <w:sz w:val="22"/>
          <w:szCs w:val="22"/>
        </w:rPr>
        <w:t xml:space="preserve">s </w:t>
      </w:r>
      <w:r w:rsidRPr="00D35DB0">
        <w:rPr>
          <w:rFonts w:ascii="Arial Narrow" w:hAnsi="Arial Narrow" w:cs="Tahoma"/>
          <w:color w:val="000000"/>
          <w:spacing w:val="2"/>
          <w:sz w:val="22"/>
          <w:szCs w:val="22"/>
        </w:rPr>
        <w:t>e</w:t>
      </w:r>
      <w:r w:rsidRPr="00D35DB0">
        <w:rPr>
          <w:rFonts w:ascii="Arial Narrow" w:hAnsi="Arial Narrow" w:cs="Tahoma"/>
          <w:color w:val="000000"/>
          <w:sz w:val="22"/>
          <w:szCs w:val="22"/>
        </w:rPr>
        <w:t>t</w:t>
      </w:r>
      <w:r w:rsidR="00A64722" w:rsidRPr="00D35DB0">
        <w:rPr>
          <w:rFonts w:ascii="Arial Narrow" w:hAnsi="Arial Narrow" w:cs="Tahoma"/>
          <w:color w:val="000000"/>
          <w:sz w:val="22"/>
          <w:szCs w:val="22"/>
        </w:rPr>
        <w:t xml:space="preserve"> </w:t>
      </w:r>
      <w:r w:rsidRPr="00D35DB0">
        <w:rPr>
          <w:rFonts w:ascii="Arial Narrow" w:hAnsi="Arial Narrow" w:cs="Tahoma"/>
          <w:color w:val="000000"/>
          <w:spacing w:val="2"/>
          <w:sz w:val="22"/>
          <w:szCs w:val="22"/>
        </w:rPr>
        <w:t xml:space="preserve">communications </w:t>
      </w:r>
      <w:r w:rsidRPr="00D35DB0">
        <w:rPr>
          <w:rFonts w:ascii="Arial Narrow" w:hAnsi="Arial Narrow" w:cs="Tahoma"/>
          <w:color w:val="000000"/>
          <w:spacing w:val="3"/>
          <w:sz w:val="22"/>
          <w:szCs w:val="22"/>
        </w:rPr>
        <w:t>écrite</w:t>
      </w:r>
      <w:r w:rsidRPr="00D35DB0">
        <w:rPr>
          <w:rFonts w:ascii="Arial Narrow" w:hAnsi="Arial Narrow" w:cs="Tahoma"/>
          <w:color w:val="000000"/>
          <w:sz w:val="22"/>
          <w:szCs w:val="22"/>
        </w:rPr>
        <w:t>s</w:t>
      </w:r>
      <w:r w:rsidR="00A64722" w:rsidRPr="00D35DB0">
        <w:rPr>
          <w:rFonts w:ascii="Arial Narrow" w:hAnsi="Arial Narrow" w:cs="Tahoma"/>
          <w:color w:val="000000"/>
          <w:sz w:val="22"/>
          <w:szCs w:val="22"/>
        </w:rPr>
        <w:t xml:space="preserve"> </w:t>
      </w:r>
      <w:r w:rsidRPr="00D35DB0">
        <w:rPr>
          <w:rFonts w:ascii="Arial Narrow" w:hAnsi="Arial Narrow" w:cs="Tahoma"/>
          <w:color w:val="000000"/>
          <w:spacing w:val="3"/>
          <w:sz w:val="22"/>
          <w:szCs w:val="22"/>
        </w:rPr>
        <w:t>dan</w:t>
      </w:r>
      <w:r w:rsidRPr="00D35DB0">
        <w:rPr>
          <w:rFonts w:ascii="Arial Narrow" w:hAnsi="Arial Narrow" w:cs="Tahoma"/>
          <w:color w:val="000000"/>
          <w:sz w:val="22"/>
          <w:szCs w:val="22"/>
        </w:rPr>
        <w:t xml:space="preserve">s </w:t>
      </w:r>
      <w:r w:rsidRPr="00D35DB0">
        <w:rPr>
          <w:rFonts w:ascii="Arial Narrow" w:hAnsi="Arial Narrow" w:cs="Tahoma"/>
          <w:color w:val="000000"/>
          <w:spacing w:val="3"/>
          <w:sz w:val="22"/>
          <w:szCs w:val="22"/>
        </w:rPr>
        <w:t>l</w:t>
      </w:r>
      <w:r w:rsidRPr="00D35DB0">
        <w:rPr>
          <w:rFonts w:ascii="Arial Narrow" w:hAnsi="Arial Narrow" w:cs="Tahoma"/>
          <w:color w:val="000000"/>
          <w:sz w:val="22"/>
          <w:szCs w:val="22"/>
        </w:rPr>
        <w:t xml:space="preserve">e </w:t>
      </w:r>
      <w:r w:rsidRPr="00D35DB0">
        <w:rPr>
          <w:rFonts w:ascii="Arial Narrow" w:hAnsi="Arial Narrow" w:cs="Tahoma"/>
          <w:color w:val="000000"/>
          <w:spacing w:val="3"/>
          <w:sz w:val="22"/>
          <w:szCs w:val="22"/>
        </w:rPr>
        <w:t>cadr</w:t>
      </w:r>
      <w:r w:rsidRPr="00D35DB0">
        <w:rPr>
          <w:rFonts w:ascii="Arial Narrow" w:hAnsi="Arial Narrow" w:cs="Tahoma"/>
          <w:color w:val="000000"/>
          <w:sz w:val="22"/>
          <w:szCs w:val="22"/>
        </w:rPr>
        <w:t xml:space="preserve">e </w:t>
      </w:r>
      <w:r w:rsidR="002961E7" w:rsidRPr="00D35DB0">
        <w:rPr>
          <w:rFonts w:ascii="Arial Narrow" w:hAnsi="Arial Narrow" w:cs="Tahoma"/>
          <w:color w:val="000000"/>
          <w:spacing w:val="3"/>
          <w:sz w:val="22"/>
          <w:szCs w:val="22"/>
        </w:rPr>
        <w:t xml:space="preserve"> de la présente lettre-commande</w:t>
      </w:r>
      <w:r w:rsidR="00236BC9" w:rsidRPr="00D35DB0">
        <w:rPr>
          <w:rFonts w:ascii="Arial Narrow" w:hAnsi="Arial Narrow" w:cs="Tahoma"/>
          <w:color w:val="000000"/>
          <w:spacing w:val="3"/>
          <w:sz w:val="22"/>
          <w:szCs w:val="22"/>
        </w:rPr>
        <w:t xml:space="preserve"> </w:t>
      </w:r>
      <w:r w:rsidRPr="00D35DB0">
        <w:rPr>
          <w:rFonts w:ascii="Arial Narrow" w:hAnsi="Arial Narrow" w:cs="Tahoma"/>
          <w:color w:val="000000"/>
          <w:sz w:val="22"/>
          <w:szCs w:val="22"/>
        </w:rPr>
        <w:t>devront</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être</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faites</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aux</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adresses</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suivantes:</w:t>
      </w:r>
    </w:p>
    <w:p w:rsidR="00142832" w:rsidRPr="00D35DB0" w:rsidRDefault="00142832" w:rsidP="00177469">
      <w:pPr>
        <w:widowControl w:val="0"/>
        <w:autoSpaceDE w:val="0"/>
        <w:autoSpaceDN w:val="0"/>
        <w:adjustRightInd w:val="0"/>
        <w:ind w:right="-286"/>
        <w:jc w:val="both"/>
        <w:rPr>
          <w:rFonts w:ascii="Arial Narrow" w:hAnsi="Arial Narrow" w:cs="Tahoma"/>
          <w:color w:val="000000"/>
          <w:sz w:val="22"/>
          <w:szCs w:val="22"/>
        </w:rPr>
      </w:pPr>
      <w:r w:rsidRPr="00D35DB0">
        <w:rPr>
          <w:rFonts w:ascii="Arial Narrow" w:hAnsi="Arial Narrow" w:cs="Tahoma"/>
          <w:b/>
          <w:color w:val="000000"/>
          <w:sz w:val="22"/>
          <w:szCs w:val="22"/>
        </w:rPr>
        <w:t>a.</w:t>
      </w:r>
      <w:r w:rsidRPr="00D35DB0">
        <w:rPr>
          <w:rFonts w:ascii="Arial Narrow" w:hAnsi="Arial Narrow" w:cs="Tahoma"/>
          <w:b/>
          <w:color w:val="000000"/>
          <w:spacing w:val="6"/>
          <w:sz w:val="22"/>
          <w:szCs w:val="22"/>
        </w:rPr>
        <w:t xml:space="preserve"> A</w:t>
      </w:r>
      <w:r w:rsidRPr="00D35DB0">
        <w:rPr>
          <w:rFonts w:ascii="Arial Narrow" w:hAnsi="Arial Narrow" w:cs="Tahoma"/>
          <w:color w:val="000000"/>
          <w:spacing w:val="6"/>
          <w:sz w:val="22"/>
          <w:szCs w:val="22"/>
        </w:rPr>
        <w:t xml:space="preserve"> la base de l’entreprise dans le cas </w:t>
      </w:r>
      <w:r w:rsidRPr="00D35DB0">
        <w:rPr>
          <w:rFonts w:ascii="Arial Narrow" w:hAnsi="Arial Narrow" w:cs="Tahoma"/>
          <w:color w:val="000000"/>
          <w:sz w:val="22"/>
          <w:szCs w:val="22"/>
        </w:rPr>
        <w:t>où</w:t>
      </w:r>
      <w:r w:rsidR="00A6472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le fournisseur</w:t>
      </w:r>
      <w:r w:rsidR="00A6472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est</w:t>
      </w:r>
      <w:r w:rsidR="00A6472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le</w:t>
      </w:r>
      <w:r w:rsidR="00A6472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destinataire: Passé le délai de 15 jours fixé à l’article 6.1 du CCAG</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pour</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faire</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connaître</w:t>
      </w:r>
      <w:r w:rsidR="00236BC9"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 xml:space="preserve">à l’ingénieur sa base, </w:t>
      </w:r>
      <w:r w:rsidRPr="00D35DB0">
        <w:rPr>
          <w:rFonts w:ascii="Arial Narrow" w:hAnsi="Arial Narrow" w:cs="Tahoma"/>
          <w:color w:val="000000"/>
          <w:spacing w:val="4"/>
          <w:sz w:val="22"/>
          <w:szCs w:val="22"/>
        </w:rPr>
        <w:t xml:space="preserve">les </w:t>
      </w:r>
      <w:r w:rsidRPr="00D35DB0">
        <w:rPr>
          <w:rFonts w:ascii="Arial Narrow" w:hAnsi="Arial Narrow" w:cs="Tahoma"/>
          <w:color w:val="000000"/>
          <w:sz w:val="22"/>
          <w:szCs w:val="22"/>
        </w:rPr>
        <w:t>correspondances</w:t>
      </w:r>
      <w:r w:rsidR="002D2C21"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seront</w:t>
      </w:r>
      <w:r w:rsidR="002D2C21"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valablement</w:t>
      </w:r>
      <w:r w:rsidR="002D2C21"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adressées</w:t>
      </w:r>
      <w:r w:rsidR="002D2C21"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 xml:space="preserve">au Maire de </w:t>
      </w:r>
      <w:r w:rsidR="00862641" w:rsidRPr="00D35DB0">
        <w:rPr>
          <w:rFonts w:ascii="Arial Narrow" w:hAnsi="Arial Narrow" w:cs="Tahoma"/>
          <w:color w:val="000000"/>
          <w:sz w:val="22"/>
          <w:szCs w:val="22"/>
        </w:rPr>
        <w:t>KENTZOU</w:t>
      </w:r>
      <w:r w:rsidRPr="00D35DB0">
        <w:rPr>
          <w:rFonts w:ascii="Arial Narrow" w:hAnsi="Arial Narrow" w:cs="Tahoma"/>
          <w:color w:val="000000"/>
          <w:sz w:val="22"/>
          <w:szCs w:val="22"/>
        </w:rPr>
        <w:t xml:space="preserve"> ; </w:t>
      </w:r>
    </w:p>
    <w:p w:rsidR="00142832" w:rsidRPr="00D35DB0" w:rsidRDefault="00142832" w:rsidP="00177469">
      <w:pPr>
        <w:widowControl w:val="0"/>
        <w:autoSpaceDE w:val="0"/>
        <w:autoSpaceDN w:val="0"/>
        <w:adjustRightInd w:val="0"/>
        <w:ind w:right="-286"/>
        <w:jc w:val="both"/>
        <w:rPr>
          <w:rFonts w:ascii="Arial Narrow" w:hAnsi="Arial Narrow" w:cs="Tahoma"/>
          <w:color w:val="000000"/>
          <w:sz w:val="22"/>
          <w:szCs w:val="22"/>
        </w:rPr>
      </w:pPr>
      <w:r w:rsidRPr="00D35DB0">
        <w:rPr>
          <w:rFonts w:ascii="Arial Narrow" w:hAnsi="Arial Narrow" w:cs="Tahoma"/>
          <w:b/>
          <w:color w:val="000000"/>
          <w:sz w:val="22"/>
          <w:szCs w:val="22"/>
        </w:rPr>
        <w:t>b. A</w:t>
      </w:r>
      <w:r w:rsidRPr="00D35DB0">
        <w:rPr>
          <w:rFonts w:ascii="Arial Narrow" w:hAnsi="Arial Narrow" w:cs="Tahoma"/>
          <w:color w:val="000000"/>
          <w:sz w:val="22"/>
          <w:szCs w:val="22"/>
        </w:rPr>
        <w:t xml:space="preserve"> la </w:t>
      </w:r>
      <w:r w:rsidR="00556435" w:rsidRPr="00D35DB0">
        <w:rPr>
          <w:rFonts w:ascii="Arial Narrow" w:hAnsi="Arial Narrow" w:cs="Tahoma"/>
          <w:color w:val="000000"/>
          <w:sz w:val="22"/>
          <w:szCs w:val="22"/>
        </w:rPr>
        <w:t xml:space="preserve">Mairie de </w:t>
      </w:r>
      <w:r w:rsidR="00862641" w:rsidRPr="00D35DB0">
        <w:rPr>
          <w:rFonts w:ascii="Arial Narrow" w:hAnsi="Arial Narrow" w:cs="Tahoma"/>
          <w:color w:val="000000"/>
          <w:sz w:val="22"/>
          <w:szCs w:val="22"/>
        </w:rPr>
        <w:t>Kentzou</w:t>
      </w:r>
      <w:r w:rsidRPr="00D35DB0">
        <w:rPr>
          <w:rFonts w:ascii="Arial Narrow" w:hAnsi="Arial Narrow" w:cs="Tahoma"/>
          <w:color w:val="000000"/>
          <w:sz w:val="22"/>
          <w:szCs w:val="22"/>
        </w:rPr>
        <w:t xml:space="preserve"> dans le cas où l’Autorité Contractante en est le destinataire</w:t>
      </w:r>
      <w:r w:rsidR="00F159E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avec</w:t>
      </w:r>
      <w:r w:rsidR="00F159E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copie</w:t>
      </w:r>
      <w:r w:rsidR="00F159E2"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 xml:space="preserve">adressée, </w:t>
      </w:r>
      <w:r w:rsidRPr="00D35DB0">
        <w:rPr>
          <w:rFonts w:ascii="Arial Narrow" w:hAnsi="Arial Narrow" w:cs="Tahoma"/>
          <w:color w:val="000000"/>
          <w:spacing w:val="2"/>
          <w:sz w:val="22"/>
          <w:szCs w:val="22"/>
        </w:rPr>
        <w:t>a</w:t>
      </w:r>
      <w:r w:rsidRPr="00D35DB0">
        <w:rPr>
          <w:rFonts w:ascii="Arial Narrow" w:hAnsi="Arial Narrow" w:cs="Tahoma"/>
          <w:color w:val="000000"/>
          <w:sz w:val="22"/>
          <w:szCs w:val="22"/>
        </w:rPr>
        <w:t xml:space="preserve">u </w:t>
      </w:r>
      <w:r w:rsidRPr="00D35DB0">
        <w:rPr>
          <w:rFonts w:ascii="Arial Narrow" w:hAnsi="Arial Narrow" w:cs="Tahoma"/>
          <w:color w:val="000000"/>
          <w:spacing w:val="2"/>
          <w:sz w:val="22"/>
          <w:szCs w:val="22"/>
        </w:rPr>
        <w:t>Che</w:t>
      </w:r>
      <w:r w:rsidRPr="00D35DB0">
        <w:rPr>
          <w:rFonts w:ascii="Arial Narrow" w:hAnsi="Arial Narrow" w:cs="Tahoma"/>
          <w:color w:val="000000"/>
          <w:sz w:val="22"/>
          <w:szCs w:val="22"/>
        </w:rPr>
        <w:t xml:space="preserve">f </w:t>
      </w:r>
      <w:r w:rsidRPr="00D35DB0">
        <w:rPr>
          <w:rFonts w:ascii="Arial Narrow" w:hAnsi="Arial Narrow" w:cs="Tahoma"/>
          <w:color w:val="000000"/>
          <w:spacing w:val="2"/>
          <w:sz w:val="22"/>
          <w:szCs w:val="22"/>
        </w:rPr>
        <w:t>d</w:t>
      </w:r>
      <w:r w:rsidRPr="00D35DB0">
        <w:rPr>
          <w:rFonts w:ascii="Arial Narrow" w:hAnsi="Arial Narrow" w:cs="Tahoma"/>
          <w:color w:val="000000"/>
          <w:sz w:val="22"/>
          <w:szCs w:val="22"/>
        </w:rPr>
        <w:t xml:space="preserve">e </w:t>
      </w:r>
      <w:r w:rsidRPr="00D35DB0">
        <w:rPr>
          <w:rFonts w:ascii="Arial Narrow" w:hAnsi="Arial Narrow" w:cs="Tahoma"/>
          <w:color w:val="000000"/>
          <w:spacing w:val="2"/>
          <w:sz w:val="22"/>
          <w:szCs w:val="22"/>
        </w:rPr>
        <w:t xml:space="preserve">service </w:t>
      </w:r>
      <w:r w:rsidR="002961E7" w:rsidRPr="00D35DB0">
        <w:rPr>
          <w:rFonts w:ascii="Arial Narrow" w:hAnsi="Arial Narrow" w:cs="Tahoma"/>
          <w:color w:val="000000"/>
          <w:spacing w:val="2"/>
          <w:sz w:val="22"/>
          <w:szCs w:val="22"/>
        </w:rPr>
        <w:t xml:space="preserve"> de la lettre-commande</w:t>
      </w:r>
      <w:r w:rsidRPr="00D35DB0">
        <w:rPr>
          <w:rFonts w:ascii="Arial Narrow" w:hAnsi="Arial Narrow" w:cs="Tahoma"/>
          <w:color w:val="000000"/>
          <w:sz w:val="22"/>
          <w:szCs w:val="22"/>
        </w:rPr>
        <w:t xml:space="preserve">, </w:t>
      </w:r>
      <w:r w:rsidRPr="00D35DB0">
        <w:rPr>
          <w:rFonts w:ascii="Arial Narrow" w:hAnsi="Arial Narrow" w:cs="Tahoma"/>
          <w:color w:val="000000"/>
          <w:spacing w:val="2"/>
          <w:sz w:val="22"/>
          <w:szCs w:val="22"/>
        </w:rPr>
        <w:t>a</w:t>
      </w:r>
      <w:r w:rsidRPr="00D35DB0">
        <w:rPr>
          <w:rFonts w:ascii="Arial Narrow" w:hAnsi="Arial Narrow" w:cs="Tahoma"/>
          <w:color w:val="000000"/>
          <w:sz w:val="22"/>
          <w:szCs w:val="22"/>
        </w:rPr>
        <w:t xml:space="preserve">u </w:t>
      </w:r>
      <w:r w:rsidRPr="00D35DB0">
        <w:rPr>
          <w:rFonts w:ascii="Arial Narrow" w:hAnsi="Arial Narrow" w:cs="Tahoma"/>
          <w:color w:val="000000"/>
          <w:spacing w:val="2"/>
          <w:sz w:val="22"/>
          <w:szCs w:val="22"/>
        </w:rPr>
        <w:t xml:space="preserve">Maître </w:t>
      </w:r>
      <w:r w:rsidRPr="00D35DB0">
        <w:rPr>
          <w:rFonts w:ascii="Arial Narrow" w:hAnsi="Arial Narrow" w:cs="Tahoma"/>
          <w:color w:val="000000"/>
          <w:sz w:val="22"/>
          <w:szCs w:val="22"/>
        </w:rPr>
        <w:t>d’Œuvre</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et</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à</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l’ingénieur</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le</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cas</w:t>
      </w:r>
      <w:r w:rsidR="00EE6A36" w:rsidRPr="00D35DB0">
        <w:rPr>
          <w:rFonts w:ascii="Arial Narrow" w:hAnsi="Arial Narrow" w:cs="Tahoma"/>
          <w:color w:val="000000"/>
          <w:sz w:val="22"/>
          <w:szCs w:val="22"/>
        </w:rPr>
        <w:t xml:space="preserve"> </w:t>
      </w:r>
      <w:r w:rsidRPr="00D35DB0">
        <w:rPr>
          <w:rFonts w:ascii="Arial Narrow" w:hAnsi="Arial Narrow" w:cs="Tahoma"/>
          <w:color w:val="000000"/>
          <w:sz w:val="22"/>
          <w:szCs w:val="22"/>
        </w:rPr>
        <w:t>échéant.</w:t>
      </w:r>
    </w:p>
    <w:p w:rsidR="00142832" w:rsidRPr="00D35DB0" w:rsidRDefault="00142832" w:rsidP="00177469">
      <w:pPr>
        <w:widowControl w:val="0"/>
        <w:tabs>
          <w:tab w:val="left" w:pos="1380"/>
          <w:tab w:val="left" w:pos="1900"/>
          <w:tab w:val="left" w:pos="3920"/>
          <w:tab w:val="left" w:pos="4420"/>
        </w:tabs>
        <w:autoSpaceDE w:val="0"/>
        <w:autoSpaceDN w:val="0"/>
        <w:adjustRightInd w:val="0"/>
        <w:ind w:right="-286"/>
        <w:jc w:val="both"/>
        <w:rPr>
          <w:rFonts w:ascii="Arial Narrow" w:hAnsi="Arial Narrow" w:cs="Tahoma"/>
          <w:color w:val="000000"/>
          <w:sz w:val="22"/>
          <w:szCs w:val="22"/>
        </w:rPr>
      </w:pPr>
      <w:r w:rsidRPr="00D35DB0">
        <w:rPr>
          <w:rFonts w:ascii="Arial Narrow" w:hAnsi="Arial Narrow" w:cs="Tahoma"/>
          <w:b/>
          <w:color w:val="000000"/>
          <w:sz w:val="22"/>
          <w:szCs w:val="22"/>
        </w:rPr>
        <w:t>8.2.</w:t>
      </w:r>
      <w:r w:rsidR="00B305C6" w:rsidRPr="00D35DB0">
        <w:rPr>
          <w:rFonts w:ascii="Arial Narrow" w:hAnsi="Arial Narrow" w:cs="Tahoma"/>
          <w:b/>
          <w:color w:val="000000"/>
          <w:sz w:val="22"/>
          <w:szCs w:val="22"/>
        </w:rPr>
        <w:t xml:space="preserve"> </w:t>
      </w:r>
      <w:r w:rsidRPr="00D35DB0">
        <w:rPr>
          <w:rFonts w:ascii="Arial Narrow" w:hAnsi="Arial Narrow" w:cs="Tahoma"/>
          <w:sz w:val="22"/>
          <w:szCs w:val="22"/>
        </w:rPr>
        <w:t>Le Fournisseur adressera toutes notifications écrites ou correspondances au Maître d’Ouvrage, avec copie au Chef de Service</w:t>
      </w:r>
      <w:r w:rsidRPr="00D35DB0">
        <w:rPr>
          <w:rFonts w:ascii="Arial Narrow" w:hAnsi="Arial Narrow" w:cs="Tahoma"/>
          <w:color w:val="000000"/>
          <w:sz w:val="22"/>
          <w:szCs w:val="22"/>
        </w:rPr>
        <w:t xml:space="preserve"> et à l’Autorité contractante.</w:t>
      </w:r>
    </w:p>
    <w:p w:rsidR="00142832" w:rsidRPr="005D5B96" w:rsidRDefault="00142832" w:rsidP="00177469">
      <w:pPr>
        <w:ind w:right="-286"/>
        <w:jc w:val="both"/>
        <w:rPr>
          <w:rFonts w:ascii="Arial Narrow" w:hAnsi="Arial Narrow" w:cs="Tahoma"/>
          <w:b/>
          <w:bCs/>
          <w:color w:val="FF0000"/>
          <w:sz w:val="22"/>
          <w:szCs w:val="22"/>
          <w:u w:val="single"/>
        </w:rPr>
      </w:pPr>
      <w:r w:rsidRPr="00D35DB0">
        <w:rPr>
          <w:rFonts w:ascii="Arial Narrow" w:hAnsi="Arial Narrow" w:cs="Tahoma"/>
          <w:b/>
          <w:bCs/>
          <w:sz w:val="22"/>
          <w:szCs w:val="22"/>
        </w:rPr>
        <w:t xml:space="preserve">Article 9 : Ordres de service </w:t>
      </w:r>
    </w:p>
    <w:p w:rsidR="00142832" w:rsidRPr="00D35DB0" w:rsidRDefault="00142832" w:rsidP="00177469">
      <w:pPr>
        <w:widowControl w:val="0"/>
        <w:autoSpaceDE w:val="0"/>
        <w:ind w:right="-286" w:hanging="454"/>
        <w:jc w:val="both"/>
        <w:rPr>
          <w:rFonts w:ascii="Arial Narrow" w:hAnsi="Arial Narrow" w:cs="Tahoma"/>
          <w:sz w:val="22"/>
          <w:szCs w:val="22"/>
        </w:rPr>
      </w:pPr>
      <w:r w:rsidRPr="00D35DB0">
        <w:rPr>
          <w:rFonts w:ascii="Arial Narrow" w:hAnsi="Arial Narrow" w:cs="Tahoma"/>
          <w:sz w:val="22"/>
          <w:szCs w:val="22"/>
        </w:rPr>
        <w:t>Les différents ordres de service seront établis et notifiés ainsi qu’il suit :</w:t>
      </w:r>
    </w:p>
    <w:p w:rsidR="00142832" w:rsidRPr="00D35DB0" w:rsidRDefault="00142832" w:rsidP="00177469">
      <w:pPr>
        <w:widowControl w:val="0"/>
        <w:tabs>
          <w:tab w:val="left" w:pos="2410"/>
        </w:tabs>
        <w:autoSpaceDE w:val="0"/>
        <w:ind w:right="-286" w:hanging="454"/>
        <w:jc w:val="both"/>
        <w:rPr>
          <w:rFonts w:ascii="Arial Narrow" w:hAnsi="Arial Narrow" w:cs="Tahoma"/>
          <w:sz w:val="22"/>
          <w:szCs w:val="22"/>
        </w:rPr>
      </w:pPr>
      <w:r w:rsidRPr="00D35DB0">
        <w:rPr>
          <w:rFonts w:ascii="Arial Narrow" w:hAnsi="Arial Narrow" w:cs="Tahoma"/>
          <w:sz w:val="22"/>
          <w:szCs w:val="22"/>
        </w:rPr>
        <w:t>9.1. L’ordre de service de commencer les prestations est signé par l’Autorité Contractante  et notifié au Cocon</w:t>
      </w:r>
      <w:r w:rsidR="00F60AAF" w:rsidRPr="00D35DB0">
        <w:rPr>
          <w:rFonts w:ascii="Arial Narrow" w:hAnsi="Arial Narrow" w:cs="Tahoma"/>
          <w:sz w:val="22"/>
          <w:szCs w:val="22"/>
        </w:rPr>
        <w:t>tractant par le chef service des Marchés</w:t>
      </w:r>
      <w:r w:rsidRPr="00D35DB0">
        <w:rPr>
          <w:rFonts w:ascii="Arial Narrow" w:hAnsi="Arial Narrow" w:cs="Tahoma"/>
          <w:sz w:val="22"/>
          <w:szCs w:val="22"/>
        </w:rPr>
        <w:t xml:space="preserve"> a</w:t>
      </w:r>
      <w:r w:rsidR="00F60AAF" w:rsidRPr="00D35DB0">
        <w:rPr>
          <w:rFonts w:ascii="Arial Narrow" w:hAnsi="Arial Narrow" w:cs="Tahoma"/>
          <w:sz w:val="22"/>
          <w:szCs w:val="22"/>
        </w:rPr>
        <w:t>vec copie à l’autorité des Marchés DDMAP/KADEY</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à </w:t>
      </w:r>
      <w:r w:rsidRPr="00D35DB0">
        <w:rPr>
          <w:rFonts w:ascii="Arial Narrow" w:hAnsi="Arial Narrow" w:cs="Tahoma"/>
          <w:sz w:val="22"/>
          <w:szCs w:val="22"/>
        </w:rPr>
        <w:lastRenderedPageBreak/>
        <w:t>l’Ingénieur, au Maître d’œuvre(le cas échéant) et à l’Organisme Payeur.</w:t>
      </w:r>
    </w:p>
    <w:p w:rsidR="00142832" w:rsidRPr="00D35DB0" w:rsidRDefault="00142832" w:rsidP="00177469">
      <w:pPr>
        <w:widowControl w:val="0"/>
        <w:autoSpaceDE w:val="0"/>
        <w:ind w:right="-286" w:hanging="454"/>
        <w:jc w:val="both"/>
        <w:rPr>
          <w:rFonts w:ascii="Arial Narrow" w:hAnsi="Arial Narrow" w:cs="Tahoma"/>
          <w:sz w:val="22"/>
          <w:szCs w:val="22"/>
        </w:rPr>
      </w:pPr>
      <w:r w:rsidRPr="00D35DB0">
        <w:rPr>
          <w:rFonts w:ascii="Arial Narrow" w:hAnsi="Arial Narrow" w:cs="Tahoma"/>
          <w:sz w:val="22"/>
          <w:szCs w:val="22"/>
        </w:rPr>
        <w:t xml:space="preserve">9.2. Sur proposition du Maître d’Ouvrage, les ordres de service ayant une incidence sur l’objectif, le montant ou le délai d’exécution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seront signés par l’Autorité Contractante et </w:t>
      </w:r>
      <w:r w:rsidR="00614A66" w:rsidRPr="00D35DB0">
        <w:rPr>
          <w:rFonts w:ascii="Arial Narrow" w:hAnsi="Arial Narrow" w:cs="Tahoma"/>
          <w:sz w:val="22"/>
          <w:szCs w:val="22"/>
        </w:rPr>
        <w:t>notifiés par le Chef Service des Marchés</w:t>
      </w:r>
      <w:r w:rsidRPr="00D35DB0">
        <w:rPr>
          <w:rFonts w:ascii="Arial Narrow" w:hAnsi="Arial Narrow" w:cs="Tahoma"/>
          <w:sz w:val="22"/>
          <w:szCs w:val="22"/>
        </w:rPr>
        <w:t xml:space="preserve"> au Cocontractant  avec</w:t>
      </w:r>
      <w:r w:rsidR="00614A66" w:rsidRPr="00D35DB0">
        <w:rPr>
          <w:rFonts w:ascii="Arial Narrow" w:hAnsi="Arial Narrow" w:cs="Tahoma"/>
          <w:sz w:val="22"/>
          <w:szCs w:val="22"/>
        </w:rPr>
        <w:t xml:space="preserve"> copie à l’Autorité des Marchés DDMAP/KADEY</w:t>
      </w:r>
      <w:r w:rsidRPr="00D35DB0">
        <w:rPr>
          <w:rFonts w:ascii="Arial Narrow" w:hAnsi="Arial Narrow" w:cs="Tahoma"/>
          <w:sz w:val="22"/>
          <w:szCs w:val="22"/>
        </w:rPr>
        <w:t xml:space="preserve">, au Chef de service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à </w:t>
      </w:r>
      <w:r w:rsidR="000934BF" w:rsidRPr="00D35DB0">
        <w:rPr>
          <w:rFonts w:ascii="Arial Narrow" w:hAnsi="Arial Narrow" w:cs="Tahoma"/>
          <w:sz w:val="22"/>
          <w:szCs w:val="22"/>
        </w:rPr>
        <w:t>L’ingénieur  du marché</w:t>
      </w:r>
      <w:r w:rsidRPr="00D35DB0">
        <w:rPr>
          <w:rFonts w:ascii="Arial Narrow" w:hAnsi="Arial Narrow" w:cs="Tahoma"/>
          <w:sz w:val="22"/>
          <w:szCs w:val="22"/>
        </w:rPr>
        <w:t xml:space="preserve">, au Maître d’œuvre et à l’Organisme Payeur. Le visa préalable de l’Organisme Payeur sera éventuellement requis avant la signature de ceux ayant une incidence sur le montant. </w:t>
      </w:r>
    </w:p>
    <w:p w:rsidR="00142832" w:rsidRPr="00D35DB0" w:rsidRDefault="00142832" w:rsidP="00177469">
      <w:pPr>
        <w:widowControl w:val="0"/>
        <w:autoSpaceDE w:val="0"/>
        <w:ind w:right="-286" w:hanging="454"/>
        <w:jc w:val="both"/>
        <w:rPr>
          <w:rFonts w:ascii="Arial Narrow" w:hAnsi="Arial Narrow" w:cs="Tahoma"/>
          <w:sz w:val="22"/>
          <w:szCs w:val="22"/>
        </w:rPr>
      </w:pPr>
      <w:r w:rsidRPr="00D35DB0">
        <w:rPr>
          <w:rFonts w:ascii="Arial Narrow" w:hAnsi="Arial Narrow" w:cs="Tahoma"/>
          <w:sz w:val="22"/>
          <w:szCs w:val="22"/>
        </w:rPr>
        <w:t>9.3.</w:t>
      </w:r>
      <w:r w:rsidR="009E6A7D" w:rsidRPr="00D35DB0">
        <w:rPr>
          <w:rFonts w:ascii="Arial Narrow" w:hAnsi="Arial Narrow" w:cs="Tahoma"/>
          <w:sz w:val="22"/>
          <w:szCs w:val="22"/>
        </w:rPr>
        <w:t xml:space="preserve"> </w:t>
      </w:r>
      <w:r w:rsidRPr="00D35DB0">
        <w:rPr>
          <w:rFonts w:ascii="Arial Narrow" w:hAnsi="Arial Narrow" w:cs="Tahoma"/>
          <w:sz w:val="22"/>
          <w:szCs w:val="22"/>
        </w:rPr>
        <w:t>Les ordres de service à caractère technique liés au déroulement normal des prestations seront directement signés par le chef de service et notifiés au Cocontractant par l’ingénieur ou le Maître d'œuvre</w:t>
      </w:r>
      <w:r w:rsidR="00B305C6" w:rsidRPr="00D35DB0">
        <w:rPr>
          <w:rFonts w:ascii="Arial Narrow" w:hAnsi="Arial Narrow" w:cs="Tahoma"/>
          <w:sz w:val="22"/>
          <w:szCs w:val="22"/>
        </w:rPr>
        <w:t xml:space="preserve"> </w:t>
      </w:r>
      <w:r w:rsidRPr="00D35DB0">
        <w:rPr>
          <w:rFonts w:ascii="Arial Narrow" w:hAnsi="Arial Narrow" w:cs="Tahoma"/>
          <w:sz w:val="22"/>
          <w:szCs w:val="22"/>
        </w:rPr>
        <w:t>(le cas échéant) avec copie à l’Autorité Contractante.</w:t>
      </w:r>
    </w:p>
    <w:p w:rsidR="00142832" w:rsidRPr="00D35DB0" w:rsidRDefault="00142832" w:rsidP="00177469">
      <w:pPr>
        <w:widowControl w:val="0"/>
        <w:tabs>
          <w:tab w:val="left" w:pos="2410"/>
        </w:tabs>
        <w:autoSpaceDE w:val="0"/>
        <w:ind w:right="-286" w:hanging="454"/>
        <w:jc w:val="both"/>
        <w:rPr>
          <w:rFonts w:ascii="Arial Narrow" w:hAnsi="Arial Narrow" w:cs="Tahoma"/>
          <w:sz w:val="22"/>
          <w:szCs w:val="22"/>
        </w:rPr>
      </w:pPr>
      <w:r w:rsidRPr="00D35DB0">
        <w:rPr>
          <w:rFonts w:ascii="Arial Narrow" w:hAnsi="Arial Narrow" w:cs="Tahoma"/>
          <w:sz w:val="22"/>
          <w:szCs w:val="22"/>
        </w:rPr>
        <w:t>9.4.</w:t>
      </w:r>
      <w:r w:rsidR="009E6A7D" w:rsidRPr="00D35DB0">
        <w:rPr>
          <w:rFonts w:ascii="Arial Narrow" w:hAnsi="Arial Narrow" w:cs="Tahoma"/>
          <w:sz w:val="22"/>
          <w:szCs w:val="22"/>
        </w:rPr>
        <w:t xml:space="preserve"> </w:t>
      </w:r>
      <w:r w:rsidRPr="00D35DB0">
        <w:rPr>
          <w:rFonts w:ascii="Arial Narrow" w:hAnsi="Arial Narrow" w:cs="Tahoma"/>
          <w:sz w:val="22"/>
          <w:szCs w:val="22"/>
        </w:rPr>
        <w:t>Les ordres de service valant mise en demeure seront signés par le Maître d’Ouvrage et notifiés au Cocontractant par le Chef de service, avec</w:t>
      </w:r>
      <w:r w:rsidR="00614A66" w:rsidRPr="00D35DB0">
        <w:rPr>
          <w:rFonts w:ascii="Arial Narrow" w:hAnsi="Arial Narrow" w:cs="Tahoma"/>
          <w:sz w:val="22"/>
          <w:szCs w:val="22"/>
        </w:rPr>
        <w:t xml:space="preserve"> copie à l’Autorité des Marchés</w:t>
      </w:r>
      <w:r w:rsidRPr="00D35DB0">
        <w:rPr>
          <w:rFonts w:ascii="Arial Narrow" w:hAnsi="Arial Narrow" w:cs="Tahoma"/>
          <w:sz w:val="22"/>
          <w:szCs w:val="22"/>
        </w:rPr>
        <w:t>, à l’Ingénieur et au Maître d’œuvre.</w:t>
      </w:r>
    </w:p>
    <w:p w:rsidR="00142832" w:rsidRPr="00D35DB0" w:rsidRDefault="00142832" w:rsidP="00177469">
      <w:pPr>
        <w:widowControl w:val="0"/>
        <w:tabs>
          <w:tab w:val="left" w:pos="2410"/>
        </w:tabs>
        <w:autoSpaceDE w:val="0"/>
        <w:ind w:right="-286" w:hanging="454"/>
        <w:jc w:val="both"/>
        <w:rPr>
          <w:rFonts w:ascii="Arial Narrow" w:hAnsi="Arial Narrow" w:cs="Tahoma"/>
          <w:sz w:val="22"/>
          <w:szCs w:val="22"/>
        </w:rPr>
      </w:pPr>
      <w:r w:rsidRPr="00D35DB0">
        <w:rPr>
          <w:rFonts w:ascii="Arial Narrow" w:hAnsi="Arial Narrow" w:cs="Tahoma"/>
          <w:sz w:val="22"/>
          <w:szCs w:val="22"/>
        </w:rPr>
        <w:t>9.5</w:t>
      </w:r>
      <w:r w:rsidRPr="00D35DB0">
        <w:rPr>
          <w:rFonts w:ascii="Arial Narrow" w:hAnsi="Arial Narrow" w:cs="Tahoma"/>
          <w:sz w:val="22"/>
          <w:szCs w:val="22"/>
        </w:rPr>
        <w:tab/>
        <w:t>Les ordres de service de suspension et de reprise des prestations pour cause d’intempéries ou autre cas de force majeure, seront signés par le Chef de Service sur proposition du Maître d’œuvre après avis de l’Ingénieur et notifiés au Cocontractant par l’Ingénieur.(à adapter par rapport au type de fourniture).</w:t>
      </w:r>
    </w:p>
    <w:p w:rsidR="00142832" w:rsidRPr="00D35DB0" w:rsidRDefault="00142832" w:rsidP="00177469">
      <w:pPr>
        <w:widowControl w:val="0"/>
        <w:tabs>
          <w:tab w:val="left" w:pos="2410"/>
        </w:tabs>
        <w:autoSpaceDE w:val="0"/>
        <w:ind w:right="-286" w:hanging="454"/>
        <w:jc w:val="both"/>
        <w:rPr>
          <w:rFonts w:ascii="Arial Narrow" w:hAnsi="Arial Narrow" w:cs="Tahoma"/>
          <w:sz w:val="22"/>
          <w:szCs w:val="22"/>
        </w:rPr>
      </w:pPr>
      <w:r w:rsidRPr="00D35DB0">
        <w:rPr>
          <w:rFonts w:ascii="Arial Narrow" w:hAnsi="Arial Narrow" w:cs="Tahoma"/>
          <w:iCs/>
          <w:sz w:val="22"/>
          <w:szCs w:val="22"/>
        </w:rPr>
        <w:t>9.6</w:t>
      </w:r>
      <w:r w:rsidRPr="00D35DB0">
        <w:rPr>
          <w:rFonts w:ascii="Arial Narrow" w:hAnsi="Arial Narrow" w:cs="Tahoma"/>
          <w:sz w:val="22"/>
          <w:szCs w:val="22"/>
        </w:rPr>
        <w:t xml:space="preserve">S’agissant des ordres de service signés par l’Autorité Contractante et notifiés par le Maitre d’Ouvrage, la notification doit être faite dans un </w:t>
      </w:r>
      <w:r w:rsidRPr="00D35DB0">
        <w:rPr>
          <w:rFonts w:ascii="Arial Narrow" w:hAnsi="Arial Narrow" w:cs="Tahoma"/>
          <w:b/>
          <w:sz w:val="22"/>
          <w:szCs w:val="22"/>
        </w:rPr>
        <w:t xml:space="preserve">délai maximum de </w:t>
      </w:r>
      <w:r w:rsidR="00BD7D91" w:rsidRPr="00D35DB0">
        <w:rPr>
          <w:rFonts w:ascii="Arial Narrow" w:hAnsi="Arial Narrow" w:cs="Tahoma"/>
          <w:b/>
          <w:sz w:val="22"/>
          <w:szCs w:val="22"/>
        </w:rPr>
        <w:t>08</w:t>
      </w:r>
      <w:r w:rsidRPr="00D35DB0">
        <w:rPr>
          <w:rFonts w:ascii="Arial Narrow" w:hAnsi="Arial Narrow" w:cs="Tahoma"/>
          <w:b/>
          <w:sz w:val="22"/>
          <w:szCs w:val="22"/>
        </w:rPr>
        <w:t xml:space="preserve"> jours</w:t>
      </w:r>
      <w:r w:rsidRPr="00D35DB0">
        <w:rPr>
          <w:rFonts w:ascii="Arial Narrow" w:hAnsi="Arial Narrow" w:cs="Tahoma"/>
          <w:sz w:val="22"/>
          <w:szCs w:val="22"/>
        </w:rPr>
        <w:t xml:space="preserve"> à compter de la date de transmission par l’Autorité Contractante au Maitre d’Ouvrage. </w:t>
      </w:r>
      <w:r w:rsidRPr="00D35DB0">
        <w:rPr>
          <w:rFonts w:ascii="Arial Narrow" w:hAnsi="Arial Narrow" w:cs="Tahoma"/>
          <w:b/>
          <w:sz w:val="22"/>
          <w:szCs w:val="22"/>
        </w:rPr>
        <w:t>Passé ce délai, l’Autorité Contractante constate la carence du Maitre d’Ouvrage, se substitue à lui et procède à ladite notification.</w:t>
      </w:r>
    </w:p>
    <w:p w:rsidR="00142832" w:rsidRPr="00D35DB0" w:rsidRDefault="00142832" w:rsidP="000934BF">
      <w:pPr>
        <w:spacing w:before="120"/>
        <w:ind w:right="-286"/>
        <w:jc w:val="center"/>
        <w:rPr>
          <w:rFonts w:ascii="Arial Narrow" w:hAnsi="Arial Narrow" w:cs="Tahoma"/>
          <w:b/>
          <w:bCs/>
          <w:spacing w:val="2"/>
          <w:sz w:val="22"/>
          <w:szCs w:val="22"/>
        </w:rPr>
      </w:pPr>
      <w:r w:rsidRPr="00D35DB0">
        <w:rPr>
          <w:rFonts w:ascii="Arial Narrow" w:hAnsi="Arial Narrow" w:cs="Tahoma"/>
          <w:b/>
          <w:bCs/>
          <w:spacing w:val="2"/>
          <w:sz w:val="22"/>
          <w:szCs w:val="22"/>
        </w:rPr>
        <w:t>Chapitre II : Clauses financières</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10: Garanties et cautions </w:t>
      </w:r>
    </w:p>
    <w:p w:rsidR="00142832" w:rsidRPr="00D35DB0" w:rsidRDefault="00142832" w:rsidP="00177469">
      <w:pPr>
        <w:ind w:right="-286"/>
        <w:jc w:val="both"/>
        <w:rPr>
          <w:rFonts w:ascii="Arial Narrow" w:hAnsi="Arial Narrow" w:cs="Tahoma"/>
          <w:spacing w:val="4"/>
          <w:sz w:val="22"/>
          <w:szCs w:val="22"/>
        </w:rPr>
      </w:pPr>
      <w:r w:rsidRPr="00D35DB0">
        <w:rPr>
          <w:rFonts w:ascii="Arial Narrow" w:hAnsi="Arial Narrow" w:cs="Tahoma"/>
          <w:b/>
          <w:bCs/>
          <w:spacing w:val="4"/>
          <w:sz w:val="22"/>
          <w:szCs w:val="22"/>
        </w:rPr>
        <w:t>10.1Cautionnement définitif</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Le cautionnement définitif est fixé  5% du montant TTC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xml:space="preserve">. Le cautionnement sera restitué, ou la garantie libérée dans un délai de un mois suivant la date de réception des équipements, à la suite d’une main levée délivrée par l’Autorité Contractante après demande du fournisseur. </w:t>
      </w:r>
    </w:p>
    <w:p w:rsidR="00142832" w:rsidRPr="00D35DB0" w:rsidRDefault="00142832" w:rsidP="00177469">
      <w:pPr>
        <w:ind w:right="-286"/>
        <w:jc w:val="both"/>
        <w:rPr>
          <w:rFonts w:ascii="Arial Narrow" w:hAnsi="Arial Narrow" w:cs="Tahoma"/>
          <w:spacing w:val="4"/>
          <w:sz w:val="22"/>
          <w:szCs w:val="22"/>
        </w:rPr>
      </w:pPr>
      <w:r w:rsidRPr="00D35DB0">
        <w:rPr>
          <w:rFonts w:ascii="Arial Narrow" w:hAnsi="Arial Narrow" w:cs="Tahoma"/>
          <w:b/>
          <w:bCs/>
          <w:spacing w:val="4"/>
          <w:sz w:val="22"/>
          <w:szCs w:val="22"/>
        </w:rPr>
        <w:t>10.2.</w:t>
      </w:r>
      <w:r w:rsidR="00B305C6" w:rsidRPr="00D35DB0">
        <w:rPr>
          <w:rFonts w:ascii="Arial Narrow" w:hAnsi="Arial Narrow" w:cs="Tahoma"/>
          <w:b/>
          <w:bCs/>
          <w:spacing w:val="4"/>
          <w:sz w:val="22"/>
          <w:szCs w:val="22"/>
        </w:rPr>
        <w:t xml:space="preserve"> </w:t>
      </w:r>
      <w:r w:rsidRPr="00D35DB0">
        <w:rPr>
          <w:rFonts w:ascii="Arial Narrow" w:hAnsi="Arial Narrow" w:cs="Tahoma"/>
          <w:b/>
          <w:bCs/>
          <w:spacing w:val="4"/>
          <w:sz w:val="22"/>
          <w:szCs w:val="22"/>
        </w:rPr>
        <w:t>Cautionnement de garantie</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Une retenue de garantie de 10% du TTC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La restitution de la retenue de garantie ou du cautionnement sera effectuée dans un délai d’un mois après la réception définitive sur main levée délivrée par l’Autorité contractante après demande du fournisseur.</w:t>
      </w:r>
    </w:p>
    <w:p w:rsidR="00142832" w:rsidRPr="00D35DB0" w:rsidRDefault="00142832" w:rsidP="00177469">
      <w:pPr>
        <w:ind w:right="-286"/>
        <w:jc w:val="both"/>
        <w:rPr>
          <w:rFonts w:ascii="Arial Narrow" w:hAnsi="Arial Narrow" w:cs="Tahoma"/>
          <w:spacing w:val="4"/>
          <w:sz w:val="22"/>
          <w:szCs w:val="22"/>
        </w:rPr>
      </w:pPr>
      <w:r w:rsidRPr="00D35DB0">
        <w:rPr>
          <w:rFonts w:ascii="Arial Narrow" w:hAnsi="Arial Narrow" w:cs="Tahoma"/>
          <w:b/>
          <w:bCs/>
          <w:spacing w:val="4"/>
          <w:sz w:val="22"/>
          <w:szCs w:val="22"/>
        </w:rPr>
        <w:t>10.2.</w:t>
      </w:r>
      <w:r w:rsidR="009E6A7D" w:rsidRPr="00D35DB0">
        <w:rPr>
          <w:rFonts w:ascii="Arial Narrow" w:hAnsi="Arial Narrow" w:cs="Tahoma"/>
          <w:b/>
          <w:bCs/>
          <w:spacing w:val="4"/>
          <w:sz w:val="22"/>
          <w:szCs w:val="22"/>
        </w:rPr>
        <w:t xml:space="preserve"> </w:t>
      </w:r>
      <w:r w:rsidRPr="00D35DB0">
        <w:rPr>
          <w:rFonts w:ascii="Arial Narrow" w:hAnsi="Arial Narrow" w:cs="Tahoma"/>
          <w:b/>
          <w:bCs/>
          <w:spacing w:val="4"/>
          <w:sz w:val="22"/>
          <w:szCs w:val="22"/>
        </w:rPr>
        <w:t>Cautionnement d’avance de démarrage</w:t>
      </w:r>
    </w:p>
    <w:p w:rsidR="00142832" w:rsidRPr="00D35DB0" w:rsidRDefault="00142832" w:rsidP="00177469">
      <w:pPr>
        <w:ind w:right="-286"/>
        <w:jc w:val="both"/>
        <w:rPr>
          <w:rFonts w:ascii="Arial Narrow" w:hAnsi="Arial Narrow" w:cs="Tahoma"/>
          <w:spacing w:val="4"/>
          <w:sz w:val="22"/>
          <w:szCs w:val="22"/>
        </w:rPr>
      </w:pPr>
      <w:r w:rsidRPr="00D35DB0">
        <w:rPr>
          <w:rFonts w:ascii="Arial Narrow" w:hAnsi="Arial Narrow" w:cs="Tahoma"/>
          <w:spacing w:val="4"/>
          <w:sz w:val="22"/>
          <w:szCs w:val="22"/>
        </w:rPr>
        <w:t xml:space="preserve">Dans le cadre de la présente lettre-commande, il n’est prévu aucune avance de démarrage. </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11 : Montant </w:t>
      </w:r>
      <w:r w:rsidR="002961E7" w:rsidRPr="00D35DB0">
        <w:rPr>
          <w:rFonts w:ascii="Arial Narrow" w:hAnsi="Arial Narrow" w:cs="Tahoma"/>
          <w:b/>
          <w:bCs/>
          <w:spacing w:val="2"/>
          <w:sz w:val="22"/>
          <w:szCs w:val="22"/>
        </w:rPr>
        <w:t xml:space="preserve"> de la lettre-commande</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Le montant </w:t>
      </w:r>
      <w:r w:rsidR="002961E7" w:rsidRPr="00D35DB0">
        <w:rPr>
          <w:rFonts w:ascii="Arial Narrow" w:hAnsi="Arial Narrow" w:cs="Tahoma"/>
          <w:spacing w:val="2"/>
          <w:sz w:val="22"/>
          <w:szCs w:val="22"/>
        </w:rPr>
        <w:t xml:space="preserve"> de la présente lettre-commande</w:t>
      </w:r>
      <w:r w:rsidRPr="00D35DB0">
        <w:rPr>
          <w:rFonts w:ascii="Arial Narrow" w:hAnsi="Arial Narrow" w:cs="Tahoma"/>
          <w:spacing w:val="2"/>
          <w:sz w:val="22"/>
          <w:szCs w:val="22"/>
        </w:rPr>
        <w:t xml:space="preserve">, tel qu’il ressort du Détail Estimatif ci-après est de __________ en (chiffres) ______________ (en lettres) francs CFA toutes taxes comprises (TTC) ; soit : </w:t>
      </w:r>
    </w:p>
    <w:p w:rsidR="00142832" w:rsidRPr="00D35DB0" w:rsidRDefault="00142832" w:rsidP="001C40DE">
      <w:pPr>
        <w:numPr>
          <w:ilvl w:val="0"/>
          <w:numId w:val="6"/>
        </w:numPr>
        <w:ind w:left="0" w:right="-286"/>
        <w:jc w:val="both"/>
        <w:rPr>
          <w:rFonts w:ascii="Arial Narrow" w:hAnsi="Arial Narrow" w:cs="Tahoma"/>
          <w:spacing w:val="2"/>
          <w:sz w:val="22"/>
          <w:szCs w:val="22"/>
        </w:rPr>
      </w:pPr>
      <w:r w:rsidRPr="00D35DB0">
        <w:rPr>
          <w:rFonts w:ascii="Arial Narrow" w:hAnsi="Arial Narrow" w:cs="Tahoma"/>
          <w:spacing w:val="2"/>
          <w:sz w:val="22"/>
          <w:szCs w:val="22"/>
        </w:rPr>
        <w:t>Montant HTVA : ______(_______) francs CFA</w:t>
      </w:r>
    </w:p>
    <w:p w:rsidR="00142832" w:rsidRPr="00D35DB0" w:rsidRDefault="00142832" w:rsidP="001C40DE">
      <w:pPr>
        <w:numPr>
          <w:ilvl w:val="0"/>
          <w:numId w:val="6"/>
        </w:numPr>
        <w:ind w:left="0" w:right="-286"/>
        <w:jc w:val="both"/>
        <w:rPr>
          <w:rFonts w:ascii="Arial Narrow" w:hAnsi="Arial Narrow" w:cs="Tahoma"/>
          <w:spacing w:val="2"/>
          <w:sz w:val="22"/>
          <w:szCs w:val="22"/>
        </w:rPr>
      </w:pPr>
      <w:r w:rsidRPr="00D35DB0">
        <w:rPr>
          <w:rFonts w:ascii="Arial Narrow" w:hAnsi="Arial Narrow" w:cs="Tahoma"/>
          <w:spacing w:val="2"/>
          <w:sz w:val="22"/>
          <w:szCs w:val="22"/>
        </w:rPr>
        <w:t>Montant de la TVA ________ (_____) francs CFA</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12 : Lieu de paiement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12.1</w:t>
      </w:r>
      <w:r w:rsidRPr="00D35DB0">
        <w:rPr>
          <w:rFonts w:ascii="Arial Narrow" w:hAnsi="Arial Narrow" w:cs="Tahoma"/>
          <w:spacing w:val="2"/>
          <w:sz w:val="22"/>
          <w:szCs w:val="22"/>
        </w:rPr>
        <w:t xml:space="preserve"> En contrepartie des paiements à effectuer par le Maître d’Ouvrage au Fournisseur, dans les conditions indiquées dans le marché, le Fournisseur s’engage par les présentes à exécuter le marché conformément aux dispositions de la lettre-commande.</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12.2</w:t>
      </w:r>
      <w:r w:rsidRPr="00D35DB0">
        <w:rPr>
          <w:rFonts w:ascii="Arial Narrow" w:hAnsi="Arial Narrow" w:cs="Tahoma"/>
          <w:spacing w:val="2"/>
          <w:sz w:val="22"/>
          <w:szCs w:val="22"/>
        </w:rPr>
        <w:t xml:space="preserve"> Le Maitre d’Ouvrage se libèrera des sommes dues de la manière suivante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Pour les règlements en franc CFA, soit.........………………………………….par crédit au compte N°…………………………….. </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13 : Variation des prix </w:t>
      </w:r>
    </w:p>
    <w:p w:rsidR="00142832" w:rsidRPr="00D35DB0" w:rsidRDefault="00142832" w:rsidP="00177469">
      <w:pPr>
        <w:tabs>
          <w:tab w:val="left" w:pos="4320"/>
        </w:tabs>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Les prix sont fermes et non révisables. </w:t>
      </w:r>
    </w:p>
    <w:p w:rsidR="00142832" w:rsidRPr="00D35DB0" w:rsidRDefault="00142832" w:rsidP="00177469">
      <w:pPr>
        <w:tabs>
          <w:tab w:val="left" w:pos="4320"/>
        </w:tabs>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Article 14 : Formules de révision des prix</w:t>
      </w:r>
    </w:p>
    <w:p w:rsidR="00142832" w:rsidRPr="00D35DB0" w:rsidRDefault="00142832" w:rsidP="00177469">
      <w:pPr>
        <w:tabs>
          <w:tab w:val="left" w:pos="4320"/>
        </w:tabs>
        <w:ind w:right="-286"/>
        <w:jc w:val="both"/>
        <w:rPr>
          <w:rFonts w:ascii="Arial Narrow" w:hAnsi="Arial Narrow" w:cs="Tahoma"/>
          <w:spacing w:val="2"/>
          <w:sz w:val="22"/>
          <w:szCs w:val="22"/>
        </w:rPr>
      </w:pPr>
      <w:r w:rsidRPr="00D35DB0">
        <w:rPr>
          <w:rFonts w:ascii="Arial Narrow" w:hAnsi="Arial Narrow" w:cs="Tahoma"/>
          <w:spacing w:val="2"/>
          <w:sz w:val="22"/>
          <w:szCs w:val="22"/>
        </w:rPr>
        <w:t>Cette clause n’est pas applicable au présent marché.</w:t>
      </w:r>
    </w:p>
    <w:p w:rsidR="00142832" w:rsidRPr="00D35DB0" w:rsidRDefault="00142832" w:rsidP="00177469">
      <w:pPr>
        <w:tabs>
          <w:tab w:val="left" w:pos="4320"/>
        </w:tabs>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Article 15 : Formules d’actualisation des prix</w:t>
      </w:r>
    </w:p>
    <w:p w:rsidR="00142832" w:rsidRPr="00D35DB0" w:rsidRDefault="00142832" w:rsidP="00177469">
      <w:pPr>
        <w:tabs>
          <w:tab w:val="left" w:pos="4320"/>
        </w:tabs>
        <w:ind w:right="-286"/>
        <w:jc w:val="both"/>
        <w:rPr>
          <w:rFonts w:ascii="Arial Narrow" w:hAnsi="Arial Narrow" w:cs="Tahoma"/>
          <w:spacing w:val="2"/>
          <w:sz w:val="22"/>
          <w:szCs w:val="22"/>
        </w:rPr>
      </w:pPr>
      <w:r w:rsidRPr="00D35DB0">
        <w:rPr>
          <w:rFonts w:ascii="Arial Narrow" w:hAnsi="Arial Narrow" w:cs="Tahoma"/>
          <w:spacing w:val="2"/>
          <w:sz w:val="22"/>
          <w:szCs w:val="22"/>
        </w:rPr>
        <w:t>Cette clause n’est pas applicable au présent marché.</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16 : Paiement </w:t>
      </w:r>
    </w:p>
    <w:p w:rsidR="00142832" w:rsidRPr="00D35DB0" w:rsidRDefault="00142832" w:rsidP="00177469">
      <w:pPr>
        <w:ind w:right="-286"/>
        <w:jc w:val="both"/>
        <w:rPr>
          <w:rFonts w:ascii="Arial Narrow" w:hAnsi="Arial Narrow" w:cs="Tahoma"/>
          <w:color w:val="FF6600"/>
          <w:spacing w:val="2"/>
          <w:sz w:val="22"/>
          <w:szCs w:val="22"/>
        </w:rPr>
      </w:pPr>
      <w:r w:rsidRPr="00D35DB0">
        <w:rPr>
          <w:rFonts w:ascii="Arial Narrow" w:hAnsi="Arial Narrow" w:cs="Tahoma"/>
          <w:spacing w:val="2"/>
          <w:sz w:val="22"/>
          <w:szCs w:val="22"/>
        </w:rPr>
        <w:t>SANS OBJET.</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17 : Intérêts moratoires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Les intérêts moratoires éventuels sont payés par état de sommes dues conformément à l’article 88 du décret n°</w:t>
      </w:r>
      <w:r w:rsidR="00556435" w:rsidRPr="00D35DB0">
        <w:rPr>
          <w:rFonts w:ascii="Arial Narrow" w:hAnsi="Arial Narrow" w:cs="Tahoma"/>
          <w:spacing w:val="2"/>
          <w:sz w:val="22"/>
          <w:szCs w:val="22"/>
        </w:rPr>
        <w:t xml:space="preserve">366/2018du 20 Juin 2018 </w:t>
      </w:r>
      <w:r w:rsidRPr="00D35DB0">
        <w:rPr>
          <w:rFonts w:ascii="Arial Narrow" w:hAnsi="Arial Narrow" w:cs="Tahoma"/>
          <w:spacing w:val="2"/>
          <w:sz w:val="22"/>
          <w:szCs w:val="22"/>
        </w:rPr>
        <w:t>portant Code des Marchés Publics.</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 xml:space="preserve">Article 18 : Pénalités de retard </w:t>
      </w:r>
      <w:r w:rsidR="00947EE6" w:rsidRPr="00D35DB0">
        <w:rPr>
          <w:rFonts w:ascii="Arial Narrow" w:hAnsi="Arial Narrow" w:cs="Tahoma"/>
          <w:b/>
          <w:bCs/>
          <w:spacing w:val="2"/>
          <w:sz w:val="22"/>
          <w:szCs w:val="22"/>
          <w:u w:val="single"/>
        </w:rPr>
        <w:t>(Insérer les pénalités spécifiques comme dans les DAO déjà corrigés)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lastRenderedPageBreak/>
        <w:t xml:space="preserve">A défaut pour le Fournisseur d’avoir terminé la totalité des prestations attendues dans le délai imparti, il lui sera appliqué, après mise en demeure préalable, les pénalités de retard ci–après, conformément à l’article 89 du décret </w:t>
      </w:r>
      <w:r w:rsidR="00556435" w:rsidRPr="00D35DB0">
        <w:rPr>
          <w:rFonts w:ascii="Arial Narrow" w:hAnsi="Arial Narrow" w:cs="Tahoma"/>
          <w:sz w:val="22"/>
          <w:szCs w:val="22"/>
        </w:rPr>
        <w:t>2018/366 du 20 Juin 2018</w:t>
      </w:r>
      <w:r w:rsidRPr="00D35DB0">
        <w:rPr>
          <w:rFonts w:ascii="Arial Narrow" w:hAnsi="Arial Narrow" w:cs="Tahoma"/>
          <w:sz w:val="22"/>
          <w:szCs w:val="22"/>
        </w:rPr>
        <w:t xml:space="preserve"> portant code des marchés publics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18.1.</w:t>
      </w:r>
      <w:r w:rsidRPr="00D35DB0">
        <w:rPr>
          <w:rFonts w:ascii="Arial Narrow" w:hAnsi="Arial Narrow" w:cs="Tahoma"/>
          <w:spacing w:val="2"/>
          <w:sz w:val="22"/>
          <w:szCs w:val="22"/>
        </w:rPr>
        <w:t xml:space="preserve"> Le montant des pénalités de retard est fixé comme suit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a.</w:t>
      </w:r>
      <w:r w:rsidRPr="00D35DB0">
        <w:rPr>
          <w:rFonts w:ascii="Arial Narrow" w:hAnsi="Arial Narrow" w:cs="Tahoma"/>
          <w:spacing w:val="2"/>
          <w:sz w:val="22"/>
          <w:szCs w:val="22"/>
        </w:rPr>
        <w:t xml:space="preserve"> Un deux millième (1/2000è) du montant TTC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xml:space="preserve"> de base par jour calendaire de retard du premier au trentième jour </w:t>
      </w:r>
      <w:r w:rsidR="00C9206D" w:rsidRPr="00D35DB0">
        <w:rPr>
          <w:rFonts w:ascii="Arial Narrow" w:hAnsi="Arial Narrow" w:cs="Tahoma"/>
          <w:spacing w:val="2"/>
          <w:sz w:val="22"/>
          <w:szCs w:val="22"/>
        </w:rPr>
        <w:t>au-delà</w:t>
      </w:r>
      <w:r w:rsidRPr="00D35DB0">
        <w:rPr>
          <w:rFonts w:ascii="Arial Narrow" w:hAnsi="Arial Narrow" w:cs="Tahoma"/>
          <w:spacing w:val="2"/>
          <w:sz w:val="22"/>
          <w:szCs w:val="22"/>
        </w:rPr>
        <w:t xml:space="preserve"> du délai contractuel fixé par le marché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b.</w:t>
      </w:r>
      <w:r w:rsidRPr="00D35DB0">
        <w:rPr>
          <w:rFonts w:ascii="Arial Narrow" w:hAnsi="Arial Narrow" w:cs="Tahoma"/>
          <w:spacing w:val="2"/>
          <w:sz w:val="22"/>
          <w:szCs w:val="22"/>
        </w:rPr>
        <w:t xml:space="preserve"> Un millième (1/1000è) du montant TTC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xml:space="preserve"> de base par jour calendaire de retard au-delà du trentième jour.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18.2.</w:t>
      </w:r>
      <w:r w:rsidRPr="00D35DB0">
        <w:rPr>
          <w:rFonts w:ascii="Arial Narrow" w:hAnsi="Arial Narrow" w:cs="Tahoma"/>
          <w:spacing w:val="2"/>
          <w:sz w:val="22"/>
          <w:szCs w:val="22"/>
        </w:rPr>
        <w:t xml:space="preserve"> Le montant cumulé des pénalités de retard est limité à dix pour cent (10%) du montant TTC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xml:space="preserve"> de base avec ses pénalités de retard. Au-delà de ces limites, le contrat peut être résilié.</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Article 19 : Régime fiscal et douanier</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 décret N° 2003/651 /PM du 16 avril 2003 définit  les modalités de mise en œuvre du régime fiscal des marchés publics. La fiscalité applicable au présent  marché comporte notamment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Des impôts et taxes relatifs aux bénéfices  industriels et commerciaux, y compris  l’AIR qui constitue un précompte sur l'impôt des sociétés.</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Des droits d'enregistrement calculés conformément aux stipulations du code des impôts.</w:t>
      </w:r>
      <w:r w:rsidRPr="00D35DB0">
        <w:rPr>
          <w:rFonts w:ascii="Arial Narrow" w:hAnsi="Arial Narrow" w:cs="Tahoma"/>
          <w:spacing w:val="2"/>
          <w:sz w:val="22"/>
          <w:szCs w:val="22"/>
        </w:rPr>
        <w:softHyphen/>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Des droits et taxes attachés à la réalisation des prestations prévues par le marché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Des droits et taxes d'entrée sur le territoire camerounais (droits de douanes. TVA, Taxe  - informatique)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Des droits et taxes communaux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Ces éléments doivent être intégrés dans les charges </w:t>
      </w:r>
      <w:r w:rsidRPr="00D35DB0">
        <w:rPr>
          <w:rFonts w:ascii="Arial Narrow" w:hAnsi="Arial Narrow" w:cs="Tahoma"/>
          <w:spacing w:val="2"/>
          <w:sz w:val="22"/>
          <w:szCs w:val="22"/>
        </w:rPr>
        <w:softHyphen/>
        <w:t xml:space="preserve">que l'entreprise impute sur ses coûts </w:t>
      </w:r>
      <w:r w:rsidRPr="00D35DB0">
        <w:rPr>
          <w:rFonts w:ascii="Arial Narrow" w:hAnsi="Arial Narrow" w:cs="Tahoma"/>
          <w:sz w:val="22"/>
          <w:szCs w:val="22"/>
        </w:rPr>
        <w:t xml:space="preserve">d’intervention </w:t>
      </w:r>
      <w:r w:rsidRPr="00D35DB0">
        <w:rPr>
          <w:rFonts w:ascii="Arial Narrow" w:hAnsi="Arial Narrow" w:cs="Tahoma"/>
          <w:sz w:val="22"/>
          <w:szCs w:val="22"/>
        </w:rPr>
        <w:softHyphen/>
      </w:r>
      <w:r w:rsidRPr="00D35DB0">
        <w:rPr>
          <w:rFonts w:ascii="Arial Narrow" w:hAnsi="Arial Narrow" w:cs="Tahoma"/>
          <w:spacing w:val="2"/>
          <w:sz w:val="22"/>
          <w:szCs w:val="22"/>
        </w:rPr>
        <w:t>et constituer l'un des éléments des sous détail des prix hors taxes.</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 prix TTC s’entend TVA incluse.</w:t>
      </w:r>
    </w:p>
    <w:p w:rsidR="00142832" w:rsidRPr="00D35DB0" w:rsidRDefault="002961E7"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La présente lettre-commande</w:t>
      </w:r>
      <w:r w:rsidR="00142832" w:rsidRPr="00D35DB0">
        <w:rPr>
          <w:rFonts w:ascii="Arial Narrow" w:hAnsi="Arial Narrow" w:cs="Tahoma"/>
          <w:spacing w:val="2"/>
          <w:sz w:val="22"/>
          <w:szCs w:val="22"/>
        </w:rPr>
        <w:t xml:space="preserve"> est conclu toutes taxes comprises.</w:t>
      </w:r>
    </w:p>
    <w:p w:rsidR="00142832" w:rsidRPr="00D35DB0" w:rsidRDefault="00142832" w:rsidP="00177469">
      <w:pPr>
        <w:tabs>
          <w:tab w:val="left" w:pos="2448"/>
          <w:tab w:val="left" w:pos="2880"/>
        </w:tabs>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20 : Timbre  et enregistrement </w:t>
      </w:r>
    </w:p>
    <w:p w:rsidR="00142832" w:rsidRPr="00D35DB0" w:rsidRDefault="00947EE6"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 xml:space="preserve">Quinze (15) </w:t>
      </w:r>
      <w:r w:rsidR="00142832" w:rsidRPr="00D35DB0">
        <w:rPr>
          <w:rFonts w:ascii="Arial Narrow" w:hAnsi="Arial Narrow" w:cs="Tahoma"/>
          <w:spacing w:val="2"/>
          <w:sz w:val="22"/>
          <w:szCs w:val="22"/>
        </w:rPr>
        <w:t xml:space="preserve">exemplaires originaux </w:t>
      </w:r>
      <w:r w:rsidR="002961E7" w:rsidRPr="00D35DB0">
        <w:rPr>
          <w:rFonts w:ascii="Arial Narrow" w:hAnsi="Arial Narrow" w:cs="Tahoma"/>
          <w:spacing w:val="2"/>
          <w:sz w:val="22"/>
          <w:szCs w:val="22"/>
        </w:rPr>
        <w:t xml:space="preserve"> de la lettre-commande</w:t>
      </w:r>
      <w:r w:rsidR="00142832" w:rsidRPr="00D35DB0">
        <w:rPr>
          <w:rFonts w:ascii="Arial Narrow" w:hAnsi="Arial Narrow" w:cs="Tahoma"/>
          <w:spacing w:val="2"/>
          <w:sz w:val="22"/>
          <w:szCs w:val="22"/>
        </w:rPr>
        <w:t xml:space="preserve"> seront timbrés et enregistrés par les soins et aux frais du  Fournisseur, conformément à la réglementation en vigueur. Il disposera pour cela d’un délai de trente (30) jours. Après enregistrement, cinq (05) exemplaires </w:t>
      </w:r>
      <w:r w:rsidR="002961E7" w:rsidRPr="00D35DB0">
        <w:rPr>
          <w:rFonts w:ascii="Arial Narrow" w:hAnsi="Arial Narrow" w:cs="Tahoma"/>
          <w:spacing w:val="2"/>
          <w:sz w:val="22"/>
          <w:szCs w:val="22"/>
        </w:rPr>
        <w:t xml:space="preserve"> de la lettre-commande</w:t>
      </w:r>
      <w:r w:rsidR="00142832" w:rsidRPr="00D35DB0">
        <w:rPr>
          <w:rFonts w:ascii="Arial Narrow" w:hAnsi="Arial Narrow" w:cs="Tahoma"/>
          <w:spacing w:val="2"/>
          <w:sz w:val="22"/>
          <w:szCs w:val="22"/>
        </w:rPr>
        <w:t xml:space="preserve"> seront retournés au service des marchés de la Délégation des M</w:t>
      </w:r>
      <w:r w:rsidR="007974F7" w:rsidRPr="00D35DB0">
        <w:rPr>
          <w:rFonts w:ascii="Arial Narrow" w:hAnsi="Arial Narrow" w:cs="Tahoma"/>
          <w:spacing w:val="2"/>
          <w:sz w:val="22"/>
          <w:szCs w:val="22"/>
        </w:rPr>
        <w:t>archés publics de la Kadey</w:t>
      </w:r>
      <w:r w:rsidR="00142832" w:rsidRPr="00D35DB0">
        <w:rPr>
          <w:rFonts w:ascii="Arial Narrow" w:hAnsi="Arial Narrow" w:cs="Tahoma"/>
          <w:spacing w:val="2"/>
          <w:sz w:val="22"/>
          <w:szCs w:val="22"/>
        </w:rPr>
        <w:t xml:space="preserve"> pour ventilation.</w:t>
      </w:r>
    </w:p>
    <w:p w:rsidR="00142832" w:rsidRPr="00D35DB0" w:rsidRDefault="00142832" w:rsidP="000934BF">
      <w:pPr>
        <w:spacing w:before="120"/>
        <w:ind w:right="-286"/>
        <w:jc w:val="center"/>
        <w:rPr>
          <w:rFonts w:ascii="Arial Narrow" w:hAnsi="Arial Narrow" w:cs="Tahoma"/>
          <w:b/>
          <w:bCs/>
          <w:spacing w:val="2"/>
          <w:sz w:val="22"/>
          <w:szCs w:val="22"/>
        </w:rPr>
      </w:pPr>
      <w:r w:rsidRPr="00D35DB0">
        <w:rPr>
          <w:rFonts w:ascii="Arial Narrow" w:hAnsi="Arial Narrow" w:cs="Tahoma"/>
          <w:b/>
          <w:bCs/>
          <w:spacing w:val="2"/>
          <w:sz w:val="22"/>
          <w:szCs w:val="22"/>
        </w:rPr>
        <w:t>Chapitre III : Exécution des prestations</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21 : Brevet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 Fournisseur garantira à l’Autorité Contractante contre toute réclamation des tiers touchant à la contrefaçon ou à l’exploitation non autorisée d'un brevet, d'une marque ou  de droits de création industrielle résultant de l’emploi des fournitures ou de leurs composants.</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Toutefois, obligation est faite au prestataire de livrer ces équipements à l’état neuf.</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22 : Lieu  et délai de livraison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22.1.</w:t>
      </w:r>
      <w:r w:rsidR="005D5B96">
        <w:rPr>
          <w:rFonts w:ascii="Arial Narrow" w:hAnsi="Arial Narrow" w:cs="Tahoma"/>
          <w:spacing w:val="2"/>
          <w:sz w:val="22"/>
          <w:szCs w:val="22"/>
        </w:rPr>
        <w:t xml:space="preserve"> Le lieu</w:t>
      </w:r>
      <w:r w:rsidR="00616277">
        <w:rPr>
          <w:rFonts w:ascii="Arial Narrow" w:hAnsi="Arial Narrow" w:cs="Tahoma"/>
          <w:spacing w:val="2"/>
          <w:sz w:val="22"/>
          <w:szCs w:val="22"/>
        </w:rPr>
        <w:t xml:space="preserve"> de livraison est</w:t>
      </w:r>
      <w:r w:rsidRPr="00D35DB0">
        <w:rPr>
          <w:rFonts w:ascii="Arial Narrow" w:hAnsi="Arial Narrow" w:cs="Tahoma"/>
          <w:spacing w:val="2"/>
          <w:sz w:val="22"/>
          <w:szCs w:val="22"/>
        </w:rPr>
        <w:t xml:space="preserve"> : </w:t>
      </w:r>
    </w:p>
    <w:p w:rsidR="00FE07D1" w:rsidRPr="00D35DB0" w:rsidRDefault="005D5B96" w:rsidP="00BE79EA">
      <w:pPr>
        <w:pStyle w:val="Paragraphedeliste"/>
        <w:numPr>
          <w:ilvl w:val="0"/>
          <w:numId w:val="19"/>
        </w:numPr>
        <w:ind w:right="-286"/>
        <w:jc w:val="both"/>
        <w:rPr>
          <w:rFonts w:ascii="Arial Narrow" w:hAnsi="Arial Narrow" w:cs="Tahoma"/>
          <w:spacing w:val="2"/>
          <w:sz w:val="22"/>
          <w:szCs w:val="22"/>
        </w:rPr>
      </w:pPr>
      <w:r>
        <w:rPr>
          <w:rFonts w:ascii="Arial Narrow" w:hAnsi="Arial Narrow" w:cs="Tahoma"/>
          <w:spacing w:val="2"/>
          <w:sz w:val="22"/>
          <w:szCs w:val="22"/>
        </w:rPr>
        <w:t xml:space="preserve">Mairie </w:t>
      </w:r>
      <w:r w:rsidR="00FE07D1" w:rsidRPr="00D35DB0">
        <w:rPr>
          <w:rFonts w:ascii="Arial Narrow" w:hAnsi="Arial Narrow" w:cs="Tahoma"/>
          <w:spacing w:val="2"/>
          <w:sz w:val="22"/>
          <w:szCs w:val="22"/>
        </w:rPr>
        <w:t xml:space="preserve">de </w:t>
      </w:r>
      <w:r w:rsidR="00862641" w:rsidRPr="00D35DB0">
        <w:rPr>
          <w:rFonts w:ascii="Arial Narrow" w:hAnsi="Arial Narrow" w:cs="Tahoma"/>
          <w:spacing w:val="2"/>
          <w:sz w:val="22"/>
          <w:szCs w:val="22"/>
        </w:rPr>
        <w:t>KENTZOU</w:t>
      </w:r>
    </w:p>
    <w:p w:rsidR="00FE07D1" w:rsidRPr="005D5B96" w:rsidRDefault="00FE07D1" w:rsidP="005D5B96">
      <w:pPr>
        <w:ind w:right="-286"/>
        <w:jc w:val="both"/>
        <w:rPr>
          <w:rFonts w:ascii="Arial Narrow" w:hAnsi="Arial Narrow" w:cs="Tahoma"/>
          <w:spacing w:val="2"/>
          <w:sz w:val="22"/>
          <w:szCs w:val="22"/>
        </w:rPr>
      </w:pP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22.2.</w:t>
      </w:r>
      <w:r w:rsidRPr="00D35DB0">
        <w:rPr>
          <w:rFonts w:ascii="Arial Narrow" w:hAnsi="Arial Narrow" w:cs="Tahoma"/>
          <w:spacing w:val="2"/>
          <w:sz w:val="22"/>
          <w:szCs w:val="22"/>
        </w:rPr>
        <w:t xml:space="preserve"> Le délai de livraison des fournitures objet </w:t>
      </w:r>
      <w:r w:rsidR="002961E7" w:rsidRPr="00D35DB0">
        <w:rPr>
          <w:rFonts w:ascii="Arial Narrow" w:hAnsi="Arial Narrow" w:cs="Tahoma"/>
          <w:spacing w:val="2"/>
          <w:sz w:val="22"/>
          <w:szCs w:val="22"/>
        </w:rPr>
        <w:t xml:space="preserve"> de la présente lettre-commande</w:t>
      </w:r>
      <w:r w:rsidRPr="00D35DB0">
        <w:rPr>
          <w:rFonts w:ascii="Arial Narrow" w:hAnsi="Arial Narrow" w:cs="Tahoma"/>
          <w:spacing w:val="2"/>
          <w:sz w:val="22"/>
          <w:szCs w:val="22"/>
        </w:rPr>
        <w:t xml:space="preserve"> est  de </w:t>
      </w:r>
      <w:r w:rsidRPr="00D35DB0">
        <w:rPr>
          <w:rFonts w:ascii="Arial Narrow" w:hAnsi="Arial Narrow" w:cs="Tahoma"/>
          <w:b/>
          <w:spacing w:val="2"/>
          <w:sz w:val="22"/>
          <w:szCs w:val="22"/>
        </w:rPr>
        <w:t>deux (02) mois</w:t>
      </w:r>
      <w:r w:rsidRPr="00D35DB0">
        <w:rPr>
          <w:rFonts w:ascii="Arial Narrow" w:hAnsi="Arial Narrow" w:cs="Tahoma"/>
          <w:spacing w:val="2"/>
          <w:sz w:val="22"/>
          <w:szCs w:val="22"/>
        </w:rPr>
        <w:t>.</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22.3</w:t>
      </w:r>
      <w:r w:rsidRPr="00D35DB0">
        <w:rPr>
          <w:rFonts w:ascii="Arial Narrow" w:hAnsi="Arial Narrow" w:cs="Tahoma"/>
          <w:spacing w:val="2"/>
          <w:sz w:val="22"/>
          <w:szCs w:val="22"/>
        </w:rPr>
        <w:t xml:space="preserve"> Ce délai court à compter de la date de notification </w:t>
      </w:r>
      <w:r w:rsidR="00FE07D1" w:rsidRPr="00D35DB0">
        <w:rPr>
          <w:rFonts w:ascii="Arial Narrow" w:hAnsi="Arial Narrow" w:cs="Tahoma"/>
          <w:spacing w:val="2"/>
          <w:sz w:val="22"/>
          <w:szCs w:val="22"/>
        </w:rPr>
        <w:t>l’ordre de service de démarrer les prestations</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23 : Rôle et responsabilités du Fournisseur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4"/>
          <w:sz w:val="22"/>
          <w:szCs w:val="22"/>
        </w:rPr>
        <w:t>Le Fournisseur a</w:t>
      </w:r>
      <w:r w:rsidR="00B305C6" w:rsidRPr="00D35DB0">
        <w:rPr>
          <w:rFonts w:ascii="Arial Narrow" w:hAnsi="Arial Narrow" w:cs="Tahoma"/>
          <w:spacing w:val="4"/>
          <w:sz w:val="22"/>
          <w:szCs w:val="22"/>
        </w:rPr>
        <w:t xml:space="preserve"> </w:t>
      </w:r>
      <w:r w:rsidRPr="00D35DB0">
        <w:rPr>
          <w:rFonts w:ascii="Arial Narrow" w:hAnsi="Arial Narrow" w:cs="Tahoma"/>
          <w:spacing w:val="2"/>
          <w:sz w:val="22"/>
          <w:szCs w:val="22"/>
        </w:rPr>
        <w:t>pour mission d'assurer la fourniture des biens tels  que décrits dans le Descriptif de la Fourniture, sous le contrôle de l’Autorité Contractante et ce conformément au  présent marché et aux règles et normes en vigueur.</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24 : Transport et assurances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24.1.</w:t>
      </w:r>
      <w:r w:rsidR="00B305C6" w:rsidRPr="00D35DB0">
        <w:rPr>
          <w:rFonts w:ascii="Arial Narrow" w:hAnsi="Arial Narrow" w:cs="Tahoma"/>
          <w:b/>
          <w:bCs/>
          <w:spacing w:val="2"/>
          <w:sz w:val="22"/>
          <w:szCs w:val="22"/>
        </w:rPr>
        <w:t xml:space="preserve"> </w:t>
      </w:r>
      <w:r w:rsidRPr="00D35DB0">
        <w:rPr>
          <w:rFonts w:ascii="Arial Narrow" w:hAnsi="Arial Narrow" w:cs="Tahoma"/>
          <w:b/>
          <w:bCs/>
          <w:spacing w:val="2"/>
          <w:sz w:val="22"/>
          <w:szCs w:val="22"/>
        </w:rPr>
        <w:t>Emballage pour le transport</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 Fournisseur doit prendre toutes les dispositions nécessaires pour que les équipements et fournitures proposées soient protégées par un emballage soigné et approprié au transport maritime, aérien ; ferroviaire ou routier. Le Fournisseur doit faire toute diligence pour réparer tous les dégâts éventuellement occasionnés pendant le transport jusqu'au lieu de livraison.</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24.2.</w:t>
      </w:r>
      <w:r w:rsidR="00B305C6" w:rsidRPr="00D35DB0">
        <w:rPr>
          <w:rFonts w:ascii="Arial Narrow" w:hAnsi="Arial Narrow" w:cs="Tahoma"/>
          <w:b/>
          <w:bCs/>
          <w:spacing w:val="2"/>
          <w:sz w:val="22"/>
          <w:szCs w:val="22"/>
        </w:rPr>
        <w:t xml:space="preserve"> </w:t>
      </w:r>
      <w:r w:rsidRPr="00D35DB0">
        <w:rPr>
          <w:rFonts w:ascii="Arial Narrow" w:hAnsi="Arial Narrow" w:cs="Tahoma"/>
          <w:b/>
          <w:bCs/>
          <w:spacing w:val="2"/>
          <w:sz w:val="22"/>
          <w:szCs w:val="22"/>
        </w:rPr>
        <w:t>Assurance</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Les risques de toutes natures pendant le transport jusqu'au lieu de livraison doivent être couverts par une assurance prise par le Fournisseur.</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 xml:space="preserve">Article 25 : Essais et services connexes </w:t>
      </w:r>
    </w:p>
    <w:p w:rsidR="00142832" w:rsidRPr="00D35DB0" w:rsidRDefault="00142832" w:rsidP="00177469">
      <w:pPr>
        <w:ind w:right="-286"/>
        <w:jc w:val="both"/>
        <w:rPr>
          <w:rFonts w:ascii="Arial Narrow" w:hAnsi="Arial Narrow" w:cs="Tahoma"/>
          <w:b/>
          <w:bCs/>
          <w:i/>
          <w:iCs/>
          <w:spacing w:val="2"/>
          <w:sz w:val="22"/>
          <w:szCs w:val="22"/>
        </w:rPr>
      </w:pPr>
      <w:r w:rsidRPr="00D35DB0">
        <w:rPr>
          <w:rFonts w:ascii="Arial Narrow" w:hAnsi="Arial Narrow" w:cs="Tahoma"/>
          <w:b/>
          <w:bCs/>
          <w:i/>
          <w:iCs/>
          <w:spacing w:val="2"/>
          <w:sz w:val="22"/>
          <w:szCs w:val="22"/>
        </w:rPr>
        <w:lastRenderedPageBreak/>
        <w:t>- L’opération de mise en œuvre ;</w:t>
      </w:r>
    </w:p>
    <w:p w:rsidR="00142832" w:rsidRPr="00D35DB0" w:rsidRDefault="00142832" w:rsidP="00177469">
      <w:pPr>
        <w:ind w:right="-286" w:firstLine="348"/>
        <w:jc w:val="both"/>
        <w:rPr>
          <w:rFonts w:ascii="Arial Narrow" w:hAnsi="Arial Narrow" w:cs="Tahoma"/>
          <w:spacing w:val="2"/>
          <w:sz w:val="22"/>
          <w:szCs w:val="22"/>
        </w:rPr>
      </w:pPr>
      <w:r w:rsidRPr="00D35DB0">
        <w:rPr>
          <w:rFonts w:ascii="Arial Narrow" w:hAnsi="Arial Narrow" w:cs="Tahoma"/>
          <w:spacing w:val="2"/>
          <w:sz w:val="22"/>
          <w:szCs w:val="22"/>
        </w:rPr>
        <w:t>D’une manière générale, les fournitures seront approvisionnées, installées et mis en ordre de fonctionnement dans le local où elles sont livrées.  Cet approvisionnement et cette installation sont entièrement à la charge  et sous l’entière responsabilité du Fournisseur. Seront donc prévus dans l’exécution des prestations, outre la livraison sur site :</w:t>
      </w:r>
    </w:p>
    <w:p w:rsidR="00142832" w:rsidRPr="00D35DB0" w:rsidRDefault="00142832" w:rsidP="001C40DE">
      <w:pPr>
        <w:numPr>
          <w:ilvl w:val="0"/>
          <w:numId w:val="7"/>
        </w:numPr>
        <w:tabs>
          <w:tab w:val="clear" w:pos="780"/>
        </w:tabs>
        <w:ind w:left="284" w:right="-286" w:hanging="278"/>
        <w:jc w:val="both"/>
        <w:rPr>
          <w:rFonts w:ascii="Arial Narrow" w:hAnsi="Arial Narrow" w:cs="Tahoma"/>
          <w:spacing w:val="2"/>
          <w:sz w:val="22"/>
          <w:szCs w:val="22"/>
        </w:rPr>
      </w:pPr>
      <w:r w:rsidRPr="00D35DB0">
        <w:rPr>
          <w:rFonts w:ascii="Arial Narrow" w:hAnsi="Arial Narrow" w:cs="Tahoma"/>
          <w:spacing w:val="2"/>
          <w:sz w:val="22"/>
          <w:szCs w:val="22"/>
        </w:rPr>
        <w:t>les essais et la mise en service des fournitures ; ils seront constatés par un procès verbal dressé contradictoirement entre les parties ;</w:t>
      </w:r>
    </w:p>
    <w:p w:rsidR="00142832" w:rsidRPr="00D35DB0" w:rsidRDefault="00142832" w:rsidP="001C40DE">
      <w:pPr>
        <w:numPr>
          <w:ilvl w:val="0"/>
          <w:numId w:val="7"/>
        </w:numPr>
        <w:tabs>
          <w:tab w:val="clear" w:pos="780"/>
        </w:tabs>
        <w:ind w:left="284" w:right="-286" w:hanging="278"/>
        <w:jc w:val="both"/>
        <w:rPr>
          <w:rFonts w:ascii="Arial Narrow" w:hAnsi="Arial Narrow" w:cs="Tahoma"/>
          <w:spacing w:val="2"/>
          <w:sz w:val="22"/>
          <w:szCs w:val="22"/>
        </w:rPr>
      </w:pPr>
      <w:r w:rsidRPr="00D35DB0">
        <w:rPr>
          <w:rFonts w:ascii="Arial Narrow" w:hAnsi="Arial Narrow" w:cs="Tahoma"/>
          <w:spacing w:val="2"/>
          <w:sz w:val="22"/>
          <w:szCs w:val="22"/>
        </w:rPr>
        <w:t>le remplacement de tous biens éventuellement détériorés par les opérations de mise en place de toutes les pièces, objet de la fourniture ;</w:t>
      </w:r>
    </w:p>
    <w:p w:rsidR="00142832" w:rsidRPr="00D35DB0" w:rsidRDefault="00142832" w:rsidP="001C40DE">
      <w:pPr>
        <w:numPr>
          <w:ilvl w:val="0"/>
          <w:numId w:val="7"/>
        </w:numPr>
        <w:tabs>
          <w:tab w:val="clear" w:pos="780"/>
        </w:tabs>
        <w:ind w:left="284" w:right="-286" w:hanging="278"/>
        <w:jc w:val="both"/>
        <w:rPr>
          <w:rFonts w:ascii="Arial Narrow" w:hAnsi="Arial Narrow" w:cs="Tahoma"/>
          <w:spacing w:val="2"/>
          <w:sz w:val="22"/>
          <w:szCs w:val="22"/>
        </w:rPr>
      </w:pPr>
      <w:r w:rsidRPr="00D35DB0">
        <w:rPr>
          <w:rFonts w:ascii="Arial Narrow" w:hAnsi="Arial Narrow" w:cs="Tahoma"/>
          <w:spacing w:val="2"/>
          <w:sz w:val="22"/>
          <w:szCs w:val="22"/>
        </w:rPr>
        <w:t xml:space="preserve">la mise à disposition, sur place d’un technicien capable de donner aux utilisateurs et aux personnels de maintenance, au moment de la prise de possession de la fourniture, les explications nécessaires à son bon fonctionnement et à son entretien ; </w:t>
      </w:r>
    </w:p>
    <w:p w:rsidR="00142832" w:rsidRPr="00D35DB0" w:rsidRDefault="00142832" w:rsidP="001C40DE">
      <w:pPr>
        <w:numPr>
          <w:ilvl w:val="0"/>
          <w:numId w:val="7"/>
        </w:numPr>
        <w:tabs>
          <w:tab w:val="clear" w:pos="780"/>
        </w:tabs>
        <w:ind w:left="284" w:right="-286" w:hanging="278"/>
        <w:jc w:val="both"/>
        <w:rPr>
          <w:rFonts w:ascii="Arial Narrow" w:hAnsi="Arial Narrow" w:cs="Tahoma"/>
          <w:spacing w:val="2"/>
          <w:sz w:val="22"/>
          <w:szCs w:val="22"/>
        </w:rPr>
      </w:pPr>
      <w:r w:rsidRPr="00D35DB0">
        <w:rPr>
          <w:rFonts w:ascii="Arial Narrow" w:hAnsi="Arial Narrow" w:cs="Tahoma"/>
          <w:spacing w:val="2"/>
          <w:sz w:val="22"/>
          <w:szCs w:val="22"/>
        </w:rPr>
        <w:t>les accessoires prévus en diversité et en nombre suffisant pour que les équipements puissent remplir leur fonction dans les diverses configurations rencontrées au cours de leur usage.</w:t>
      </w:r>
    </w:p>
    <w:p w:rsidR="00142832" w:rsidRPr="00D35DB0" w:rsidRDefault="00142832" w:rsidP="001C40DE">
      <w:pPr>
        <w:numPr>
          <w:ilvl w:val="0"/>
          <w:numId w:val="6"/>
        </w:numPr>
        <w:ind w:left="0" w:right="-286"/>
        <w:jc w:val="both"/>
        <w:rPr>
          <w:rFonts w:ascii="Arial Narrow" w:hAnsi="Arial Narrow" w:cs="Tahoma"/>
          <w:b/>
          <w:bCs/>
          <w:spacing w:val="2"/>
          <w:sz w:val="22"/>
          <w:szCs w:val="22"/>
        </w:rPr>
      </w:pPr>
      <w:r w:rsidRPr="00D35DB0">
        <w:rPr>
          <w:rFonts w:ascii="Arial Narrow" w:hAnsi="Arial Narrow" w:cs="Tahoma"/>
          <w:b/>
          <w:bCs/>
          <w:spacing w:val="2"/>
          <w:sz w:val="22"/>
          <w:szCs w:val="22"/>
        </w:rPr>
        <w:t>Documentation Technique</w:t>
      </w:r>
    </w:p>
    <w:p w:rsidR="00142832" w:rsidRPr="00D35DB0" w:rsidRDefault="00142832" w:rsidP="00177469">
      <w:pPr>
        <w:ind w:right="-286" w:firstLine="348"/>
        <w:jc w:val="both"/>
        <w:rPr>
          <w:rFonts w:ascii="Arial Narrow" w:hAnsi="Arial Narrow" w:cs="Tahoma"/>
          <w:spacing w:val="2"/>
          <w:sz w:val="22"/>
          <w:szCs w:val="22"/>
        </w:rPr>
      </w:pPr>
      <w:r w:rsidRPr="00D35DB0">
        <w:rPr>
          <w:rFonts w:ascii="Arial Narrow" w:hAnsi="Arial Narrow" w:cs="Tahoma"/>
          <w:spacing w:val="2"/>
          <w:sz w:val="22"/>
          <w:szCs w:val="22"/>
        </w:rPr>
        <w:t>La documentation technique devra être fournie en même temps que les équipements et comprendra impérativement :</w:t>
      </w:r>
    </w:p>
    <w:p w:rsidR="00142832" w:rsidRPr="00D35DB0" w:rsidRDefault="00142832" w:rsidP="001C40DE">
      <w:pPr>
        <w:numPr>
          <w:ilvl w:val="0"/>
          <w:numId w:val="8"/>
        </w:numPr>
        <w:ind w:left="284" w:right="-286" w:hanging="284"/>
        <w:jc w:val="both"/>
        <w:rPr>
          <w:rFonts w:ascii="Arial Narrow" w:hAnsi="Arial Narrow" w:cs="Tahoma"/>
          <w:spacing w:val="2"/>
          <w:sz w:val="22"/>
          <w:szCs w:val="22"/>
        </w:rPr>
      </w:pPr>
      <w:r w:rsidRPr="00D35DB0">
        <w:rPr>
          <w:rFonts w:ascii="Arial Narrow" w:hAnsi="Arial Narrow" w:cs="Tahoma"/>
          <w:spacing w:val="2"/>
          <w:sz w:val="22"/>
          <w:szCs w:val="22"/>
        </w:rPr>
        <w:t xml:space="preserve">le manuel d’utilisation ; </w:t>
      </w:r>
    </w:p>
    <w:p w:rsidR="00142832" w:rsidRPr="00D35DB0" w:rsidRDefault="00142832" w:rsidP="001C40DE">
      <w:pPr>
        <w:numPr>
          <w:ilvl w:val="0"/>
          <w:numId w:val="8"/>
        </w:numPr>
        <w:ind w:left="284" w:right="-286" w:hanging="284"/>
        <w:jc w:val="both"/>
        <w:rPr>
          <w:rFonts w:ascii="Arial Narrow" w:hAnsi="Arial Narrow" w:cs="Tahoma"/>
          <w:b/>
          <w:bCs/>
          <w:spacing w:val="2"/>
          <w:sz w:val="22"/>
          <w:szCs w:val="22"/>
        </w:rPr>
      </w:pPr>
      <w:r w:rsidRPr="00D35DB0">
        <w:rPr>
          <w:rFonts w:ascii="Arial Narrow" w:hAnsi="Arial Narrow" w:cs="Tahoma"/>
          <w:spacing w:val="2"/>
          <w:sz w:val="22"/>
          <w:szCs w:val="22"/>
        </w:rPr>
        <w:t>le certificat de garantie du fabricant ou du fournisseur, d’une durée d’au moins six (06) mois.</w:t>
      </w:r>
    </w:p>
    <w:p w:rsidR="00142832" w:rsidRPr="00D35DB0" w:rsidRDefault="00142832" w:rsidP="000934BF">
      <w:pPr>
        <w:ind w:left="284" w:right="-286" w:hanging="284"/>
        <w:jc w:val="both"/>
        <w:rPr>
          <w:rFonts w:ascii="Arial Narrow" w:hAnsi="Arial Narrow" w:cs="Tahoma"/>
          <w:spacing w:val="2"/>
          <w:sz w:val="22"/>
          <w:szCs w:val="22"/>
        </w:rPr>
      </w:pPr>
      <w:r w:rsidRPr="00D35DB0">
        <w:rPr>
          <w:rFonts w:ascii="Arial Narrow" w:hAnsi="Arial Narrow" w:cs="Tahoma"/>
          <w:spacing w:val="2"/>
          <w:sz w:val="22"/>
          <w:szCs w:val="22"/>
        </w:rPr>
        <w:t>Tous ces documents seront remis en deux (2) exemplaires en français ou en anglais.</w:t>
      </w:r>
    </w:p>
    <w:p w:rsidR="00142832" w:rsidRPr="00D35DB0" w:rsidRDefault="00142832" w:rsidP="000934BF">
      <w:pPr>
        <w:spacing w:before="120"/>
        <w:ind w:right="-286"/>
        <w:jc w:val="center"/>
        <w:rPr>
          <w:rFonts w:ascii="Arial Narrow" w:hAnsi="Arial Narrow" w:cs="Tahoma"/>
          <w:b/>
          <w:bCs/>
          <w:spacing w:val="6"/>
          <w:sz w:val="22"/>
          <w:szCs w:val="22"/>
        </w:rPr>
      </w:pPr>
      <w:r w:rsidRPr="00D35DB0">
        <w:rPr>
          <w:rFonts w:ascii="Arial Narrow" w:hAnsi="Arial Narrow" w:cs="Tahoma"/>
          <w:b/>
          <w:bCs/>
          <w:spacing w:val="6"/>
          <w:sz w:val="22"/>
          <w:szCs w:val="22"/>
        </w:rPr>
        <w:t>Chapitre IV: De la réception</w:t>
      </w:r>
    </w:p>
    <w:p w:rsidR="00142832" w:rsidRPr="00D35DB0" w:rsidRDefault="00142832" w:rsidP="00177469">
      <w:pPr>
        <w:tabs>
          <w:tab w:val="left" w:pos="2880"/>
          <w:tab w:val="left" w:pos="3168"/>
          <w:tab w:val="left" w:pos="4176"/>
          <w:tab w:val="left" w:pos="5040"/>
        </w:tabs>
        <w:ind w:right="-286"/>
        <w:rPr>
          <w:rFonts w:ascii="Arial Narrow" w:hAnsi="Arial Narrow" w:cs="Tahoma"/>
          <w:b/>
          <w:bCs/>
          <w:spacing w:val="2"/>
          <w:sz w:val="22"/>
          <w:szCs w:val="22"/>
        </w:rPr>
      </w:pPr>
      <w:r w:rsidRPr="00D35DB0">
        <w:rPr>
          <w:rFonts w:ascii="Arial Narrow" w:hAnsi="Arial Narrow" w:cs="Tahoma"/>
          <w:b/>
          <w:bCs/>
          <w:spacing w:val="2"/>
          <w:sz w:val="22"/>
          <w:szCs w:val="22"/>
        </w:rPr>
        <w:t>Article 26 : Réception technique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b/>
          <w:sz w:val="22"/>
          <w:szCs w:val="22"/>
        </w:rPr>
        <w:t>26.1</w:t>
      </w:r>
      <w:r w:rsidRPr="00D35DB0">
        <w:rPr>
          <w:rFonts w:ascii="Arial Narrow" w:hAnsi="Arial Narrow" w:cs="Tahoma"/>
          <w:sz w:val="22"/>
          <w:szCs w:val="22"/>
        </w:rPr>
        <w:t xml:space="preserve"> Avant la réception, le Fournisseur demande par écrit à l’Ingénieur l’organisation d’une visite technique préalable à la réception. Cette visite comporte entre autres opérations : </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la vérification qualitative et quantitative des fournitures livrées,</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les épreuves éventuellement prévues par les spécifications techniques,</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la constatation éventuelle de l’inexécution de prestations prévues au contrat,</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la constatation de la remise en état des lieux,</w:t>
      </w:r>
    </w:p>
    <w:p w:rsidR="00142832" w:rsidRPr="00D35DB0" w:rsidRDefault="00142832" w:rsidP="001C40DE">
      <w:pPr>
        <w:numPr>
          <w:ilvl w:val="0"/>
          <w:numId w:val="9"/>
        </w:numPr>
        <w:tabs>
          <w:tab w:val="clear" w:pos="360"/>
        </w:tabs>
        <w:ind w:left="426" w:right="-286"/>
        <w:jc w:val="both"/>
        <w:rPr>
          <w:rFonts w:ascii="Arial Narrow" w:hAnsi="Arial Narrow" w:cs="Tahoma"/>
          <w:spacing w:val="-2"/>
          <w:sz w:val="22"/>
          <w:szCs w:val="22"/>
        </w:rPr>
      </w:pPr>
      <w:r w:rsidRPr="00D35DB0">
        <w:rPr>
          <w:rFonts w:ascii="Arial Narrow" w:hAnsi="Arial Narrow" w:cs="Tahoma"/>
          <w:sz w:val="22"/>
          <w:szCs w:val="22"/>
        </w:rPr>
        <w:t xml:space="preserve">la vérification de l’existence </w:t>
      </w:r>
      <w:r w:rsidRPr="00D35DB0">
        <w:rPr>
          <w:rFonts w:ascii="Arial Narrow" w:hAnsi="Arial Narrow" w:cs="Tahoma"/>
          <w:spacing w:val="2"/>
          <w:sz w:val="22"/>
          <w:szCs w:val="22"/>
        </w:rPr>
        <w:t>de tous les documents exigés lors de la réception et énumérés à l’article 28 du présent CCAP,</w:t>
      </w:r>
    </w:p>
    <w:p w:rsidR="00142832" w:rsidRPr="00D35DB0" w:rsidRDefault="00142832" w:rsidP="001C40DE">
      <w:pPr>
        <w:numPr>
          <w:ilvl w:val="0"/>
          <w:numId w:val="9"/>
        </w:numPr>
        <w:tabs>
          <w:tab w:val="clear" w:pos="360"/>
        </w:tabs>
        <w:ind w:left="426" w:right="-286"/>
        <w:jc w:val="both"/>
        <w:rPr>
          <w:rFonts w:ascii="Arial Narrow" w:hAnsi="Arial Narrow" w:cs="Tahoma"/>
          <w:spacing w:val="2"/>
          <w:sz w:val="22"/>
          <w:szCs w:val="22"/>
        </w:rPr>
      </w:pPr>
      <w:r w:rsidRPr="00D35DB0">
        <w:rPr>
          <w:rFonts w:ascii="Arial Narrow" w:hAnsi="Arial Narrow" w:cs="Tahoma"/>
          <w:spacing w:val="2"/>
          <w:sz w:val="22"/>
          <w:szCs w:val="22"/>
        </w:rPr>
        <w:t xml:space="preserve">la présentation du </w:t>
      </w:r>
      <w:r w:rsidRPr="00D35DB0">
        <w:rPr>
          <w:rFonts w:ascii="Arial Narrow" w:hAnsi="Arial Narrow" w:cs="Tahoma"/>
          <w:spacing w:val="-2"/>
          <w:sz w:val="22"/>
          <w:szCs w:val="22"/>
        </w:rPr>
        <w:t>certificat de garantie du fabricant ou du fournisseur d’une durée d’au moins six (06) mois</w:t>
      </w:r>
      <w:r w:rsidRPr="00D35DB0">
        <w:rPr>
          <w:rFonts w:ascii="Arial Narrow" w:hAnsi="Arial Narrow" w:cs="Tahoma"/>
          <w:spacing w:val="2"/>
          <w:sz w:val="22"/>
          <w:szCs w:val="22"/>
        </w:rPr>
        <w:t>.</w:t>
      </w:r>
    </w:p>
    <w:p w:rsidR="00142832" w:rsidRPr="00D35DB0" w:rsidRDefault="00142832" w:rsidP="000934BF">
      <w:pPr>
        <w:ind w:left="426" w:right="-286"/>
        <w:jc w:val="both"/>
        <w:rPr>
          <w:rFonts w:ascii="Arial Narrow" w:hAnsi="Arial Narrow" w:cs="Tahoma"/>
          <w:spacing w:val="2"/>
          <w:sz w:val="22"/>
          <w:szCs w:val="22"/>
        </w:rPr>
      </w:pPr>
      <w:r w:rsidRPr="00D35DB0">
        <w:rPr>
          <w:rFonts w:ascii="Arial Narrow" w:hAnsi="Arial Narrow" w:cs="Tahoma"/>
          <w:spacing w:val="2"/>
          <w:sz w:val="22"/>
          <w:szCs w:val="22"/>
        </w:rPr>
        <w:t xml:space="preserve">Si toutes les conditions ci-dessus sont remplies, le Fournisseur peut proposer une date pour la réception.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pacing w:val="-2"/>
          <w:sz w:val="22"/>
          <w:szCs w:val="22"/>
        </w:rPr>
        <w:t xml:space="preserve">La réception technique fait l’objet d’un </w:t>
      </w:r>
      <w:r w:rsidR="00BD7D91" w:rsidRPr="00D35DB0">
        <w:rPr>
          <w:rFonts w:ascii="Arial Narrow" w:hAnsi="Arial Narrow" w:cs="Tahoma"/>
          <w:spacing w:val="-2"/>
          <w:sz w:val="22"/>
          <w:szCs w:val="22"/>
        </w:rPr>
        <w:t>procès-verbal</w:t>
      </w:r>
      <w:r w:rsidRPr="00D35DB0">
        <w:rPr>
          <w:rFonts w:ascii="Arial Narrow" w:hAnsi="Arial Narrow" w:cs="Tahoma"/>
          <w:spacing w:val="-2"/>
          <w:sz w:val="22"/>
          <w:szCs w:val="22"/>
        </w:rPr>
        <w:t xml:space="preserve"> dressé sur le champ et portant proposition d’acceptation, de mise à réparer, à bonifier ou de rejet, qui est transmis à la commission pour décision ; </w:t>
      </w:r>
      <w:r w:rsidRPr="00D35DB0">
        <w:rPr>
          <w:rFonts w:ascii="Arial Narrow" w:hAnsi="Arial Narrow" w:cs="Tahoma"/>
          <w:sz w:val="22"/>
          <w:szCs w:val="22"/>
        </w:rPr>
        <w:t xml:space="preserve">ce </w:t>
      </w:r>
      <w:r w:rsidR="00BD7D91" w:rsidRPr="00D35DB0">
        <w:rPr>
          <w:rFonts w:ascii="Arial Narrow" w:hAnsi="Arial Narrow" w:cs="Tahoma"/>
          <w:sz w:val="22"/>
          <w:szCs w:val="22"/>
        </w:rPr>
        <w:t>procès-verbal</w:t>
      </w:r>
      <w:r w:rsidRPr="00D35DB0">
        <w:rPr>
          <w:rFonts w:ascii="Arial Narrow" w:hAnsi="Arial Narrow" w:cs="Tahoma"/>
          <w:sz w:val="22"/>
          <w:szCs w:val="22"/>
        </w:rPr>
        <w:t xml:space="preserve"> est signé par l’Ingénieur et contresigné par le Fournisseur.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b/>
          <w:sz w:val="22"/>
          <w:szCs w:val="22"/>
        </w:rPr>
        <w:t>26.2</w:t>
      </w:r>
      <w:r w:rsidRPr="00D35DB0">
        <w:rPr>
          <w:rFonts w:ascii="Arial Narrow" w:hAnsi="Arial Narrow" w:cs="Tahoma"/>
          <w:sz w:val="22"/>
          <w:szCs w:val="22"/>
        </w:rPr>
        <w:t xml:space="preserve"> La commission de réception technique est convoquée par </w:t>
      </w:r>
      <w:r w:rsidR="000934BF" w:rsidRPr="00D35DB0">
        <w:rPr>
          <w:rFonts w:ascii="Arial Narrow" w:hAnsi="Arial Narrow" w:cs="Tahoma"/>
          <w:sz w:val="22"/>
          <w:szCs w:val="22"/>
        </w:rPr>
        <w:t>le Chef service  du marché</w:t>
      </w:r>
      <w:r w:rsidRPr="00D35DB0">
        <w:rPr>
          <w:rFonts w:ascii="Arial Narrow" w:hAnsi="Arial Narrow" w:cs="Tahoma"/>
          <w:sz w:val="22"/>
          <w:szCs w:val="22"/>
        </w:rPr>
        <w:t xml:space="preserve"> et composée de :</w:t>
      </w:r>
    </w:p>
    <w:p w:rsidR="00142832" w:rsidRPr="00D35DB0" w:rsidRDefault="000934BF" w:rsidP="001C40DE">
      <w:pPr>
        <w:numPr>
          <w:ilvl w:val="0"/>
          <w:numId w:val="14"/>
        </w:numPr>
        <w:ind w:left="426" w:right="-286"/>
        <w:jc w:val="both"/>
        <w:rPr>
          <w:rFonts w:ascii="Arial Narrow" w:hAnsi="Arial Narrow" w:cs="Tahoma"/>
          <w:sz w:val="22"/>
          <w:szCs w:val="22"/>
        </w:rPr>
      </w:pPr>
      <w:r w:rsidRPr="00D35DB0">
        <w:rPr>
          <w:rFonts w:ascii="Arial Narrow" w:hAnsi="Arial Narrow" w:cs="Tahoma"/>
          <w:sz w:val="22"/>
          <w:szCs w:val="22"/>
        </w:rPr>
        <w:t xml:space="preserve">Président : </w:t>
      </w:r>
      <w:r w:rsidR="00142832" w:rsidRPr="00D35DB0">
        <w:rPr>
          <w:rFonts w:ascii="Arial Narrow" w:hAnsi="Arial Narrow" w:cs="Tahoma"/>
          <w:sz w:val="22"/>
          <w:szCs w:val="22"/>
        </w:rPr>
        <w:t xml:space="preserve">Le </w:t>
      </w:r>
      <w:r w:rsidRPr="00D35DB0">
        <w:rPr>
          <w:rFonts w:ascii="Arial Narrow" w:hAnsi="Arial Narrow" w:cs="Tahoma"/>
          <w:sz w:val="22"/>
          <w:szCs w:val="22"/>
        </w:rPr>
        <w:t xml:space="preserve">Chef du District de santé </w:t>
      </w:r>
      <w:r w:rsidR="009C0B45" w:rsidRPr="00D35DB0">
        <w:rPr>
          <w:rFonts w:ascii="Arial Narrow" w:hAnsi="Arial Narrow" w:cs="Tahoma"/>
          <w:sz w:val="22"/>
          <w:szCs w:val="22"/>
        </w:rPr>
        <w:t>des différentes localités</w:t>
      </w:r>
      <w:r w:rsidR="00142832" w:rsidRPr="00D35DB0">
        <w:rPr>
          <w:rFonts w:ascii="Arial Narrow" w:hAnsi="Arial Narrow" w:cs="Tahoma"/>
          <w:sz w:val="22"/>
          <w:szCs w:val="22"/>
        </w:rPr>
        <w:t xml:space="preserve">(Ingénieur </w:t>
      </w:r>
      <w:r w:rsidR="002961E7" w:rsidRPr="00D35DB0">
        <w:rPr>
          <w:rFonts w:ascii="Arial Narrow" w:hAnsi="Arial Narrow" w:cs="Tahoma"/>
          <w:sz w:val="22"/>
          <w:szCs w:val="22"/>
        </w:rPr>
        <w:t xml:space="preserve"> de la lettre-commande</w:t>
      </w:r>
      <w:r w:rsidR="00142832" w:rsidRPr="00D35DB0">
        <w:rPr>
          <w:rFonts w:ascii="Arial Narrow" w:hAnsi="Arial Narrow" w:cs="Tahoma"/>
          <w:sz w:val="22"/>
          <w:szCs w:val="22"/>
        </w:rPr>
        <w:t xml:space="preserve">) : </w:t>
      </w:r>
    </w:p>
    <w:p w:rsidR="00142832" w:rsidRPr="00D35DB0" w:rsidRDefault="000934BF" w:rsidP="001C40DE">
      <w:pPr>
        <w:numPr>
          <w:ilvl w:val="0"/>
          <w:numId w:val="14"/>
        </w:numPr>
        <w:ind w:left="426" w:right="-286"/>
        <w:jc w:val="both"/>
        <w:rPr>
          <w:rFonts w:ascii="Arial Narrow" w:hAnsi="Arial Narrow" w:cs="Tahoma"/>
          <w:sz w:val="22"/>
          <w:szCs w:val="22"/>
        </w:rPr>
      </w:pPr>
      <w:r w:rsidRPr="00D35DB0">
        <w:rPr>
          <w:rFonts w:ascii="Arial Narrow" w:hAnsi="Arial Narrow" w:cs="Tahoma"/>
          <w:sz w:val="22"/>
          <w:szCs w:val="22"/>
        </w:rPr>
        <w:t xml:space="preserve">Rapporteur : </w:t>
      </w:r>
      <w:r w:rsidR="00142832" w:rsidRPr="00D35DB0">
        <w:rPr>
          <w:rFonts w:ascii="Arial Narrow" w:hAnsi="Arial Narrow" w:cs="Tahoma"/>
          <w:sz w:val="22"/>
          <w:szCs w:val="22"/>
        </w:rPr>
        <w:t xml:space="preserve">Le Chef de </w:t>
      </w:r>
      <w:r w:rsidR="00556435" w:rsidRPr="00D35DB0">
        <w:rPr>
          <w:rFonts w:ascii="Arial Narrow" w:hAnsi="Arial Narrow" w:cs="Tahoma"/>
          <w:sz w:val="22"/>
          <w:szCs w:val="22"/>
        </w:rPr>
        <w:t xml:space="preserve">Service du Patrimoine de l’Etat </w:t>
      </w:r>
      <w:r w:rsidR="009C0B45" w:rsidRPr="00D35DB0">
        <w:rPr>
          <w:rFonts w:ascii="Arial Narrow" w:hAnsi="Arial Narrow" w:cs="Tahoma"/>
          <w:sz w:val="22"/>
          <w:szCs w:val="22"/>
        </w:rPr>
        <w:t>de la Kadey</w:t>
      </w:r>
      <w:r w:rsidR="00142832" w:rsidRPr="00D35DB0">
        <w:rPr>
          <w:rFonts w:ascii="Arial Narrow" w:hAnsi="Arial Narrow" w:cs="Tahoma"/>
          <w:sz w:val="22"/>
          <w:szCs w:val="22"/>
        </w:rPr>
        <w:t xml:space="preserve">(Maitre d’œuvre) : </w:t>
      </w:r>
    </w:p>
    <w:p w:rsidR="00947EE6" w:rsidRPr="00D35DB0" w:rsidRDefault="00142832" w:rsidP="001C40DE">
      <w:pPr>
        <w:numPr>
          <w:ilvl w:val="0"/>
          <w:numId w:val="14"/>
        </w:numPr>
        <w:ind w:left="426" w:right="-286"/>
        <w:jc w:val="both"/>
        <w:rPr>
          <w:rFonts w:ascii="Arial Narrow" w:hAnsi="Arial Narrow" w:cs="Tahoma"/>
          <w:sz w:val="22"/>
          <w:szCs w:val="22"/>
        </w:rPr>
      </w:pPr>
      <w:r w:rsidRPr="00D35DB0">
        <w:rPr>
          <w:rFonts w:ascii="Arial Narrow" w:hAnsi="Arial Narrow" w:cs="Tahoma"/>
          <w:sz w:val="22"/>
          <w:szCs w:val="22"/>
        </w:rPr>
        <w:t>Le Fournisseur : Membre.</w:t>
      </w:r>
    </w:p>
    <w:p w:rsidR="00142832" w:rsidRPr="00D35DB0" w:rsidRDefault="00947EE6" w:rsidP="001C40DE">
      <w:pPr>
        <w:numPr>
          <w:ilvl w:val="0"/>
          <w:numId w:val="14"/>
        </w:numPr>
        <w:ind w:left="426" w:right="-286"/>
        <w:jc w:val="both"/>
        <w:rPr>
          <w:rFonts w:ascii="Arial Narrow" w:hAnsi="Arial Narrow" w:cs="Tahoma"/>
          <w:b/>
          <w:sz w:val="22"/>
          <w:szCs w:val="22"/>
          <w:u w:val="single"/>
        </w:rPr>
      </w:pPr>
      <w:r w:rsidRPr="00D35DB0">
        <w:rPr>
          <w:rFonts w:ascii="Arial Narrow" w:hAnsi="Arial Narrow" w:cs="Tahoma"/>
          <w:b/>
          <w:sz w:val="22"/>
          <w:szCs w:val="22"/>
          <w:u w:val="single"/>
        </w:rPr>
        <w:t>Le Chef de Brigade départementale de Contrôle et de l’exécution des Marchés Publics de la Kadey</w:t>
      </w:r>
      <w:r w:rsidR="00B305C6" w:rsidRPr="00D35DB0">
        <w:rPr>
          <w:rFonts w:ascii="Arial Narrow" w:hAnsi="Arial Narrow" w:cs="Tahoma"/>
          <w:b/>
          <w:sz w:val="22"/>
          <w:szCs w:val="22"/>
          <w:u w:val="single"/>
        </w:rPr>
        <w:t xml:space="preserve"> </w:t>
      </w:r>
      <w:r w:rsidRPr="00D35DB0">
        <w:rPr>
          <w:rFonts w:ascii="Arial Narrow" w:hAnsi="Arial Narrow" w:cs="Tahoma"/>
          <w:b/>
          <w:sz w:val="22"/>
          <w:szCs w:val="22"/>
          <w:u w:val="single"/>
        </w:rPr>
        <w:t>(observateur)</w:t>
      </w:r>
    </w:p>
    <w:p w:rsidR="00142832" w:rsidRPr="00D35DB0" w:rsidRDefault="00142832" w:rsidP="00177469">
      <w:pPr>
        <w:ind w:right="-286"/>
        <w:jc w:val="both"/>
        <w:rPr>
          <w:rFonts w:ascii="Arial Narrow" w:hAnsi="Arial Narrow" w:cs="Tahoma"/>
          <w:b/>
          <w:bCs/>
          <w:iCs/>
          <w:spacing w:val="-2"/>
          <w:sz w:val="22"/>
          <w:szCs w:val="22"/>
        </w:rPr>
      </w:pPr>
      <w:r w:rsidRPr="00D35DB0">
        <w:rPr>
          <w:rFonts w:ascii="Arial Narrow" w:hAnsi="Arial Narrow" w:cs="Tahoma"/>
          <w:b/>
          <w:bCs/>
          <w:iCs/>
          <w:spacing w:val="-2"/>
          <w:sz w:val="22"/>
          <w:szCs w:val="22"/>
        </w:rPr>
        <w:t>Article 27 : Réception provisoire</w:t>
      </w:r>
    </w:p>
    <w:p w:rsidR="00142832" w:rsidRPr="00D35DB0" w:rsidRDefault="00142832" w:rsidP="00177469">
      <w:pPr>
        <w:ind w:right="-286"/>
        <w:jc w:val="both"/>
        <w:rPr>
          <w:rFonts w:ascii="Arial Narrow" w:hAnsi="Arial Narrow" w:cs="Tahoma"/>
          <w:i/>
          <w:iCs/>
          <w:sz w:val="22"/>
          <w:szCs w:val="22"/>
        </w:rPr>
      </w:pPr>
      <w:r w:rsidRPr="00D35DB0">
        <w:rPr>
          <w:rFonts w:ascii="Arial Narrow" w:hAnsi="Arial Narrow" w:cs="Tahoma"/>
          <w:b/>
          <w:bCs/>
          <w:spacing w:val="2"/>
          <w:sz w:val="22"/>
          <w:szCs w:val="22"/>
        </w:rPr>
        <w:t>27.1.</w:t>
      </w:r>
      <w:r w:rsidRPr="00D35DB0">
        <w:rPr>
          <w:rFonts w:ascii="Arial Narrow" w:hAnsi="Arial Narrow" w:cs="Tahoma"/>
          <w:spacing w:val="2"/>
          <w:sz w:val="22"/>
          <w:szCs w:val="22"/>
        </w:rPr>
        <w:t xml:space="preserve"> La Commission de réception est convoquée par le </w:t>
      </w:r>
      <w:r w:rsidR="00BD7D91" w:rsidRPr="00D35DB0">
        <w:rPr>
          <w:rFonts w:ascii="Arial Narrow" w:hAnsi="Arial Narrow" w:cs="Tahoma"/>
          <w:spacing w:val="2"/>
          <w:sz w:val="22"/>
          <w:szCs w:val="22"/>
        </w:rPr>
        <w:t xml:space="preserve">Maitre d’Ouvrage (Maire de </w:t>
      </w:r>
      <w:r w:rsidR="009C0B45" w:rsidRPr="00D35DB0">
        <w:rPr>
          <w:rFonts w:ascii="Arial Narrow" w:hAnsi="Arial Narrow" w:cs="Tahoma"/>
          <w:spacing w:val="2"/>
          <w:sz w:val="22"/>
          <w:szCs w:val="22"/>
        </w:rPr>
        <w:t>Kentzou</w:t>
      </w:r>
      <w:r w:rsidR="00BD7D91" w:rsidRPr="00D35DB0">
        <w:rPr>
          <w:rFonts w:ascii="Arial Narrow" w:hAnsi="Arial Narrow" w:cs="Tahoma"/>
          <w:spacing w:val="2"/>
          <w:sz w:val="22"/>
          <w:szCs w:val="22"/>
        </w:rPr>
        <w:t>)</w:t>
      </w:r>
      <w:r w:rsidRPr="00D35DB0">
        <w:rPr>
          <w:rFonts w:ascii="Arial Narrow" w:hAnsi="Arial Narrow" w:cs="Tahoma"/>
          <w:spacing w:val="2"/>
          <w:sz w:val="22"/>
          <w:szCs w:val="22"/>
        </w:rPr>
        <w:t xml:space="preserve"> et sera composée des membres suivants :</w:t>
      </w:r>
    </w:p>
    <w:p w:rsidR="00142832" w:rsidRPr="00D35DB0" w:rsidRDefault="00142832" w:rsidP="00BE79EA">
      <w:pPr>
        <w:pStyle w:val="Corpsdetexte"/>
        <w:numPr>
          <w:ilvl w:val="0"/>
          <w:numId w:val="16"/>
        </w:numPr>
        <w:ind w:left="426" w:right="-286"/>
        <w:rPr>
          <w:rFonts w:ascii="Arial Narrow" w:hAnsi="Arial Narrow" w:cs="Tahoma"/>
          <w:bCs/>
          <w:sz w:val="22"/>
          <w:szCs w:val="22"/>
        </w:rPr>
      </w:pPr>
      <w:r w:rsidRPr="00D35DB0">
        <w:rPr>
          <w:rFonts w:ascii="Arial Narrow" w:hAnsi="Arial Narrow" w:cs="Tahoma"/>
          <w:b/>
          <w:bCs/>
          <w:sz w:val="22"/>
          <w:szCs w:val="22"/>
        </w:rPr>
        <w:t>Président</w:t>
      </w:r>
      <w:r w:rsidRPr="00D35DB0">
        <w:rPr>
          <w:rFonts w:ascii="Arial Narrow" w:hAnsi="Arial Narrow" w:cs="Tahoma"/>
          <w:bCs/>
          <w:sz w:val="22"/>
          <w:szCs w:val="22"/>
        </w:rPr>
        <w:t> : le maitre d’ouvrage ou son représentant ;</w:t>
      </w:r>
    </w:p>
    <w:p w:rsidR="00142832" w:rsidRPr="00D35DB0" w:rsidRDefault="00142832" w:rsidP="00BE79EA">
      <w:pPr>
        <w:pStyle w:val="Paragraphedeliste"/>
        <w:numPr>
          <w:ilvl w:val="0"/>
          <w:numId w:val="16"/>
        </w:numPr>
        <w:ind w:left="426" w:right="-286"/>
        <w:jc w:val="both"/>
        <w:rPr>
          <w:rFonts w:ascii="Arial Narrow" w:hAnsi="Arial Narrow" w:cs="Tahoma"/>
          <w:sz w:val="22"/>
          <w:szCs w:val="22"/>
        </w:rPr>
      </w:pPr>
      <w:r w:rsidRPr="00D35DB0">
        <w:rPr>
          <w:rFonts w:ascii="Arial Narrow" w:hAnsi="Arial Narrow" w:cs="Tahoma"/>
          <w:b/>
          <w:sz w:val="22"/>
          <w:szCs w:val="22"/>
        </w:rPr>
        <w:t>Rapporteur </w:t>
      </w:r>
      <w:r w:rsidRPr="00D35DB0">
        <w:rPr>
          <w:rFonts w:ascii="Arial Narrow" w:hAnsi="Arial Narrow" w:cs="Tahoma"/>
          <w:sz w:val="22"/>
          <w:szCs w:val="22"/>
        </w:rPr>
        <w:t xml:space="preserve">: </w:t>
      </w:r>
      <w:r w:rsidR="000934BF" w:rsidRPr="00D35DB0">
        <w:rPr>
          <w:rFonts w:ascii="Arial Narrow" w:hAnsi="Arial Narrow" w:cs="Tahoma"/>
          <w:sz w:val="22"/>
          <w:szCs w:val="22"/>
        </w:rPr>
        <w:t>L’ingénieur  du marché</w:t>
      </w:r>
      <w:r w:rsidRPr="00D35DB0">
        <w:rPr>
          <w:rFonts w:ascii="Arial Narrow" w:hAnsi="Arial Narrow" w:cs="Tahoma"/>
          <w:sz w:val="22"/>
          <w:szCs w:val="22"/>
        </w:rPr>
        <w:t xml:space="preserve"> ;</w:t>
      </w:r>
    </w:p>
    <w:p w:rsidR="00142832" w:rsidRPr="00D35DB0" w:rsidRDefault="00142832" w:rsidP="00BE79EA">
      <w:pPr>
        <w:pStyle w:val="Paragraphedeliste"/>
        <w:numPr>
          <w:ilvl w:val="0"/>
          <w:numId w:val="16"/>
        </w:numPr>
        <w:ind w:left="426" w:right="-286"/>
        <w:jc w:val="both"/>
        <w:rPr>
          <w:rFonts w:ascii="Arial Narrow" w:hAnsi="Arial Narrow" w:cs="Tahoma"/>
          <w:sz w:val="22"/>
          <w:szCs w:val="22"/>
        </w:rPr>
      </w:pPr>
      <w:r w:rsidRPr="00D35DB0">
        <w:rPr>
          <w:rFonts w:ascii="Arial Narrow" w:hAnsi="Arial Narrow" w:cs="Tahoma"/>
          <w:b/>
          <w:sz w:val="22"/>
          <w:szCs w:val="22"/>
        </w:rPr>
        <w:t xml:space="preserve">Membres </w:t>
      </w:r>
      <w:r w:rsidRPr="00D35DB0">
        <w:rPr>
          <w:rFonts w:ascii="Arial Narrow" w:hAnsi="Arial Narrow" w:cs="Tahoma"/>
          <w:sz w:val="22"/>
          <w:szCs w:val="22"/>
        </w:rPr>
        <w:t xml:space="preserve">: </w:t>
      </w:r>
    </w:p>
    <w:p w:rsidR="00142832" w:rsidRPr="00D35DB0" w:rsidRDefault="00142832" w:rsidP="000934BF">
      <w:pPr>
        <w:ind w:left="426" w:right="-286"/>
        <w:jc w:val="both"/>
        <w:rPr>
          <w:rFonts w:ascii="Arial Narrow" w:hAnsi="Arial Narrow" w:cs="Tahoma"/>
          <w:sz w:val="22"/>
          <w:szCs w:val="22"/>
        </w:rPr>
      </w:pPr>
      <w:r w:rsidRPr="00D35DB0">
        <w:rPr>
          <w:rFonts w:ascii="Arial Narrow" w:hAnsi="Arial Narrow" w:cs="Tahoma"/>
          <w:sz w:val="22"/>
          <w:szCs w:val="22"/>
        </w:rPr>
        <w:t>-</w:t>
      </w:r>
      <w:r w:rsidR="000934BF" w:rsidRPr="00D35DB0">
        <w:rPr>
          <w:rFonts w:ascii="Arial Narrow" w:hAnsi="Arial Narrow" w:cs="Tahoma"/>
          <w:sz w:val="22"/>
          <w:szCs w:val="22"/>
        </w:rPr>
        <w:t xml:space="preserve"> le Chef service  du marché</w:t>
      </w:r>
      <w:r w:rsidRPr="00D35DB0">
        <w:rPr>
          <w:rFonts w:ascii="Arial Narrow" w:hAnsi="Arial Narrow" w:cs="Tahoma"/>
          <w:sz w:val="22"/>
          <w:szCs w:val="22"/>
        </w:rPr>
        <w:t> ;</w:t>
      </w:r>
    </w:p>
    <w:p w:rsidR="00556435" w:rsidRPr="00D35DB0" w:rsidRDefault="00556435" w:rsidP="000934BF">
      <w:pPr>
        <w:ind w:left="426" w:right="-286"/>
        <w:jc w:val="both"/>
        <w:rPr>
          <w:rFonts w:ascii="Arial Narrow" w:hAnsi="Arial Narrow" w:cs="Tahoma"/>
          <w:sz w:val="22"/>
          <w:szCs w:val="22"/>
        </w:rPr>
      </w:pPr>
      <w:r w:rsidRPr="00D35DB0">
        <w:rPr>
          <w:rFonts w:ascii="Arial Narrow" w:hAnsi="Arial Narrow" w:cs="Tahoma"/>
          <w:sz w:val="22"/>
          <w:szCs w:val="22"/>
        </w:rPr>
        <w:t>-le DDMAP/</w:t>
      </w:r>
      <w:r w:rsidR="008746B7" w:rsidRPr="00D35DB0">
        <w:rPr>
          <w:rFonts w:ascii="Arial Narrow" w:hAnsi="Arial Narrow" w:cs="Tahoma"/>
          <w:sz w:val="22"/>
          <w:szCs w:val="22"/>
        </w:rPr>
        <w:t>Kadey</w:t>
      </w:r>
      <w:r w:rsidRPr="00D35DB0">
        <w:rPr>
          <w:rFonts w:ascii="Arial Narrow" w:hAnsi="Arial Narrow" w:cs="Tahoma"/>
          <w:sz w:val="22"/>
          <w:szCs w:val="22"/>
        </w:rPr>
        <w:t xml:space="preserve"> ou son représentant (Observateur),</w:t>
      </w:r>
    </w:p>
    <w:p w:rsidR="00142832" w:rsidRPr="00D35DB0" w:rsidRDefault="00142832" w:rsidP="000934BF">
      <w:pPr>
        <w:ind w:left="426" w:right="-286"/>
        <w:jc w:val="both"/>
        <w:rPr>
          <w:rFonts w:ascii="Arial Narrow" w:hAnsi="Arial Narrow" w:cs="Tahoma"/>
          <w:sz w:val="22"/>
          <w:szCs w:val="22"/>
        </w:rPr>
      </w:pPr>
      <w:r w:rsidRPr="00D35DB0">
        <w:rPr>
          <w:rFonts w:ascii="Arial Narrow" w:hAnsi="Arial Narrow" w:cs="Tahoma"/>
          <w:sz w:val="22"/>
          <w:szCs w:val="22"/>
        </w:rPr>
        <w:t>-le maitre d’œuvre le cas échéant ;</w:t>
      </w:r>
    </w:p>
    <w:p w:rsidR="005431BB" w:rsidRPr="00D35DB0" w:rsidRDefault="005431BB" w:rsidP="000934BF">
      <w:pPr>
        <w:ind w:left="426" w:right="-286"/>
        <w:jc w:val="both"/>
        <w:rPr>
          <w:rFonts w:ascii="Arial Narrow" w:hAnsi="Arial Narrow" w:cs="Tahoma"/>
          <w:sz w:val="22"/>
          <w:szCs w:val="22"/>
        </w:rPr>
      </w:pPr>
      <w:r w:rsidRPr="00D35DB0">
        <w:rPr>
          <w:rFonts w:ascii="Arial Narrow" w:hAnsi="Arial Narrow" w:cs="Tahoma"/>
          <w:sz w:val="22"/>
          <w:szCs w:val="22"/>
        </w:rPr>
        <w:t>-le comptable matières</w:t>
      </w:r>
    </w:p>
    <w:p w:rsidR="00142832" w:rsidRPr="00D35DB0" w:rsidRDefault="00142832" w:rsidP="000934BF">
      <w:pPr>
        <w:ind w:left="426" w:right="-286"/>
        <w:jc w:val="both"/>
        <w:rPr>
          <w:rFonts w:ascii="Arial Narrow" w:hAnsi="Arial Narrow" w:cs="Tahoma"/>
          <w:sz w:val="22"/>
          <w:szCs w:val="22"/>
        </w:rPr>
      </w:pPr>
      <w:r w:rsidRPr="00D35DB0">
        <w:rPr>
          <w:rFonts w:ascii="Arial Narrow" w:hAnsi="Arial Narrow" w:cs="Tahoma"/>
          <w:sz w:val="22"/>
          <w:szCs w:val="22"/>
        </w:rPr>
        <w:t>-tout autre membre désigné à l’initiative du maitre d’ouvrage en raison de son expertise ;</w:t>
      </w:r>
    </w:p>
    <w:p w:rsidR="00142832" w:rsidRPr="00D35DB0" w:rsidRDefault="00142832" w:rsidP="000934BF">
      <w:pPr>
        <w:ind w:left="426" w:right="-286"/>
        <w:jc w:val="both"/>
        <w:rPr>
          <w:rFonts w:ascii="Arial Narrow" w:hAnsi="Arial Narrow" w:cs="Tahoma"/>
          <w:sz w:val="22"/>
          <w:szCs w:val="22"/>
        </w:rPr>
      </w:pPr>
      <w:r w:rsidRPr="00D35DB0">
        <w:rPr>
          <w:rFonts w:ascii="Arial Narrow" w:hAnsi="Arial Narrow" w:cs="Tahoma"/>
          <w:sz w:val="22"/>
          <w:szCs w:val="22"/>
        </w:rPr>
        <w:t>-le fournisseur ou prestataire de service.</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lastRenderedPageBreak/>
        <w:t>27.2.</w:t>
      </w:r>
      <w:r w:rsidRPr="00D35DB0">
        <w:rPr>
          <w:rFonts w:ascii="Arial Narrow" w:hAnsi="Arial Narrow" w:cs="Tahoma"/>
          <w:spacing w:val="2"/>
          <w:sz w:val="22"/>
          <w:szCs w:val="22"/>
        </w:rPr>
        <w:t xml:space="preserve"> Le Fournisseur est convoqué à la réception par courrier au moins dix (10) jours avant la date de la réception. Il est tenu d'y assister (ou de s'y faire représenter).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Son absence équivaut à l'acceptation sans réserve des conclusions de la commission de réception.</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27.3</w:t>
      </w:r>
      <w:r w:rsidRPr="00D35DB0">
        <w:rPr>
          <w:rFonts w:ascii="Arial Narrow" w:hAnsi="Arial Narrow" w:cs="Tahoma"/>
          <w:spacing w:val="2"/>
          <w:sz w:val="22"/>
          <w:szCs w:val="22"/>
        </w:rPr>
        <w:t xml:space="preserve">. La Commission examine le </w:t>
      </w:r>
      <w:r w:rsidR="00C9206D" w:rsidRPr="00D35DB0">
        <w:rPr>
          <w:rFonts w:ascii="Arial Narrow" w:hAnsi="Arial Narrow" w:cs="Tahoma"/>
          <w:spacing w:val="2"/>
          <w:sz w:val="22"/>
          <w:szCs w:val="22"/>
        </w:rPr>
        <w:t>procès-verbal</w:t>
      </w:r>
      <w:r w:rsidRPr="00D35DB0">
        <w:rPr>
          <w:rFonts w:ascii="Arial Narrow" w:hAnsi="Arial Narrow" w:cs="Tahoma"/>
          <w:spacing w:val="2"/>
          <w:sz w:val="22"/>
          <w:szCs w:val="22"/>
        </w:rPr>
        <w:t xml:space="preserve"> des opérations préalables à la réception et procède à la réception </w:t>
      </w:r>
      <w:r w:rsidR="002961E7" w:rsidRPr="00D35DB0">
        <w:rPr>
          <w:rFonts w:ascii="Arial Narrow" w:hAnsi="Arial Narrow" w:cs="Tahoma"/>
          <w:spacing w:val="2"/>
          <w:sz w:val="22"/>
          <w:szCs w:val="22"/>
        </w:rPr>
        <w:t xml:space="preserve"> de la lettre-commande</w:t>
      </w:r>
      <w:r w:rsidRPr="00D35DB0">
        <w:rPr>
          <w:rFonts w:ascii="Arial Narrow" w:hAnsi="Arial Narrow" w:cs="Tahoma"/>
          <w:spacing w:val="2"/>
          <w:sz w:val="22"/>
          <w:szCs w:val="22"/>
        </w:rPr>
        <w:t xml:space="preserve"> s'il y a lieu.</w:t>
      </w:r>
    </w:p>
    <w:p w:rsidR="00142832" w:rsidRPr="00D35DB0" w:rsidRDefault="00142832" w:rsidP="000934BF">
      <w:pPr>
        <w:ind w:right="-286"/>
        <w:jc w:val="both"/>
        <w:rPr>
          <w:rFonts w:ascii="Arial Narrow" w:hAnsi="Arial Narrow" w:cs="Tahoma"/>
          <w:spacing w:val="2"/>
          <w:sz w:val="22"/>
          <w:szCs w:val="22"/>
        </w:rPr>
      </w:pPr>
      <w:r w:rsidRPr="00D35DB0">
        <w:rPr>
          <w:rFonts w:ascii="Arial Narrow" w:hAnsi="Arial Narrow" w:cs="Tahoma"/>
          <w:b/>
          <w:bCs/>
          <w:spacing w:val="2"/>
          <w:sz w:val="22"/>
          <w:szCs w:val="22"/>
        </w:rPr>
        <w:t>27.4.</w:t>
      </w:r>
      <w:r w:rsidRPr="00D35DB0">
        <w:rPr>
          <w:rFonts w:ascii="Arial Narrow" w:hAnsi="Arial Narrow" w:cs="Tahoma"/>
          <w:spacing w:val="2"/>
          <w:sz w:val="22"/>
          <w:szCs w:val="22"/>
        </w:rPr>
        <w:t xml:space="preserve"> La réception fera l'objet du </w:t>
      </w:r>
      <w:r w:rsidR="00C9206D" w:rsidRPr="00D35DB0">
        <w:rPr>
          <w:rFonts w:ascii="Arial Narrow" w:hAnsi="Arial Narrow" w:cs="Tahoma"/>
          <w:spacing w:val="2"/>
          <w:sz w:val="22"/>
          <w:szCs w:val="22"/>
        </w:rPr>
        <w:t>procès-verbal</w:t>
      </w:r>
      <w:r w:rsidRPr="00D35DB0">
        <w:rPr>
          <w:rFonts w:ascii="Arial Narrow" w:hAnsi="Arial Narrow" w:cs="Tahoma"/>
          <w:spacing w:val="2"/>
          <w:sz w:val="22"/>
          <w:szCs w:val="22"/>
        </w:rPr>
        <w:t xml:space="preserve"> de réception signé sur le champ par tous les membres de la </w:t>
      </w:r>
      <w:r w:rsidR="00616277" w:rsidRPr="00D35DB0">
        <w:rPr>
          <w:rFonts w:ascii="Arial Narrow" w:hAnsi="Arial Narrow" w:cs="Tahoma"/>
          <w:spacing w:val="2"/>
          <w:sz w:val="22"/>
          <w:szCs w:val="22"/>
        </w:rPr>
        <w:t>commission. Le</w:t>
      </w:r>
      <w:r w:rsidRPr="00D35DB0">
        <w:rPr>
          <w:rFonts w:ascii="Arial Narrow" w:hAnsi="Arial Narrow" w:cs="Tahoma"/>
          <w:spacing w:val="2"/>
          <w:sz w:val="22"/>
          <w:szCs w:val="22"/>
        </w:rPr>
        <w:t xml:space="preserve"> </w:t>
      </w:r>
      <w:r w:rsidR="00C9206D" w:rsidRPr="00D35DB0">
        <w:rPr>
          <w:rFonts w:ascii="Arial Narrow" w:hAnsi="Arial Narrow" w:cs="Tahoma"/>
          <w:spacing w:val="2"/>
          <w:sz w:val="22"/>
          <w:szCs w:val="22"/>
        </w:rPr>
        <w:t>procès-verbal</w:t>
      </w:r>
      <w:r w:rsidRPr="00D35DB0">
        <w:rPr>
          <w:rFonts w:ascii="Arial Narrow" w:hAnsi="Arial Narrow" w:cs="Tahoma"/>
          <w:spacing w:val="2"/>
          <w:sz w:val="22"/>
          <w:szCs w:val="22"/>
        </w:rPr>
        <w:t xml:space="preserve"> de réception précise ou  fixe </w:t>
      </w:r>
      <w:r w:rsidRPr="00D35DB0">
        <w:rPr>
          <w:rFonts w:ascii="Arial Narrow" w:hAnsi="Arial Narrow" w:cs="Tahoma"/>
          <w:sz w:val="22"/>
          <w:szCs w:val="22"/>
        </w:rPr>
        <w:t xml:space="preserve">la </w:t>
      </w:r>
      <w:r w:rsidRPr="00D35DB0">
        <w:rPr>
          <w:rFonts w:ascii="Arial Narrow" w:hAnsi="Arial Narrow" w:cs="Tahoma"/>
          <w:spacing w:val="2"/>
          <w:sz w:val="22"/>
          <w:szCs w:val="22"/>
        </w:rPr>
        <w:t xml:space="preserve">date de levée des réserves. </w:t>
      </w:r>
    </w:p>
    <w:p w:rsidR="00F8648F" w:rsidRPr="00D35DB0" w:rsidRDefault="00F8648F">
      <w:pPr>
        <w:spacing w:after="200" w:line="276" w:lineRule="auto"/>
        <w:rPr>
          <w:rFonts w:ascii="Arial Narrow" w:hAnsi="Arial Narrow" w:cs="Tahoma"/>
          <w:b/>
          <w:bCs/>
          <w:spacing w:val="2"/>
          <w:sz w:val="22"/>
          <w:szCs w:val="22"/>
        </w:rPr>
      </w:pPr>
      <w:r w:rsidRPr="00D35DB0">
        <w:rPr>
          <w:rFonts w:ascii="Arial Narrow" w:hAnsi="Arial Narrow" w:cs="Tahoma"/>
          <w:b/>
          <w:bCs/>
          <w:spacing w:val="2"/>
          <w:sz w:val="22"/>
          <w:szCs w:val="22"/>
        </w:rPr>
        <w:br w:type="page"/>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lastRenderedPageBreak/>
        <w:t xml:space="preserve">Article 28 : Documents à fournir à la réception  </w:t>
      </w:r>
    </w:p>
    <w:p w:rsidR="00142832" w:rsidRPr="00D35DB0" w:rsidRDefault="00142832" w:rsidP="00177469">
      <w:pPr>
        <w:ind w:right="-286"/>
        <w:jc w:val="both"/>
        <w:rPr>
          <w:rFonts w:ascii="Arial Narrow" w:hAnsi="Arial Narrow" w:cs="Tahoma"/>
          <w:spacing w:val="2"/>
          <w:sz w:val="22"/>
          <w:szCs w:val="22"/>
        </w:rPr>
      </w:pPr>
      <w:r w:rsidRPr="00D35DB0">
        <w:rPr>
          <w:rFonts w:ascii="Arial Narrow" w:hAnsi="Arial Narrow" w:cs="Tahoma"/>
          <w:spacing w:val="2"/>
          <w:sz w:val="22"/>
          <w:szCs w:val="22"/>
        </w:rPr>
        <w:t>Le fournisseur doit présenter les documents suivants à la réception :</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le manuel d’utilisation ;</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 xml:space="preserve">la nomenclature des pièces détachées permettant de se réapprovisionner chez les fabricants, la liste des fabricants et / ou fournisseur éventuels de pièces de rechange, les </w:t>
      </w:r>
      <w:r w:rsidR="00C9206D" w:rsidRPr="00D35DB0">
        <w:rPr>
          <w:rFonts w:ascii="Arial Narrow" w:hAnsi="Arial Narrow" w:cs="Tahoma"/>
          <w:sz w:val="22"/>
          <w:szCs w:val="22"/>
        </w:rPr>
        <w:t>procès-verbaux</w:t>
      </w:r>
      <w:r w:rsidRPr="00D35DB0">
        <w:rPr>
          <w:rFonts w:ascii="Arial Narrow" w:hAnsi="Arial Narrow" w:cs="Tahoma"/>
          <w:sz w:val="22"/>
          <w:szCs w:val="22"/>
        </w:rPr>
        <w:t xml:space="preserve"> d’essai ou d’épreuves ;</w:t>
      </w:r>
    </w:p>
    <w:p w:rsidR="00142832" w:rsidRPr="00D35DB0" w:rsidRDefault="00142832" w:rsidP="001C40DE">
      <w:pPr>
        <w:numPr>
          <w:ilvl w:val="0"/>
          <w:numId w:val="9"/>
        </w:numPr>
        <w:tabs>
          <w:tab w:val="clear" w:pos="360"/>
        </w:tabs>
        <w:ind w:left="426" w:right="-286"/>
        <w:jc w:val="both"/>
        <w:rPr>
          <w:rFonts w:ascii="Arial Narrow" w:hAnsi="Arial Narrow" w:cs="Tahoma"/>
          <w:sz w:val="22"/>
          <w:szCs w:val="22"/>
        </w:rPr>
      </w:pPr>
      <w:r w:rsidRPr="00D35DB0">
        <w:rPr>
          <w:rFonts w:ascii="Arial Narrow" w:hAnsi="Arial Narrow" w:cs="Tahoma"/>
          <w:sz w:val="22"/>
          <w:szCs w:val="22"/>
        </w:rPr>
        <w:t>les schémas éclatés des parties mécaniques et les schémas de câblages électriques et électroniques avec la liste des pièces constitutives et leurs références ;</w:t>
      </w:r>
    </w:p>
    <w:p w:rsidR="00142832" w:rsidRPr="00D35DB0" w:rsidRDefault="00142832" w:rsidP="001C40DE">
      <w:pPr>
        <w:numPr>
          <w:ilvl w:val="0"/>
          <w:numId w:val="9"/>
        </w:numPr>
        <w:tabs>
          <w:tab w:val="clear" w:pos="360"/>
        </w:tabs>
        <w:ind w:left="426" w:right="-286" w:hanging="357"/>
        <w:jc w:val="both"/>
        <w:rPr>
          <w:rFonts w:ascii="Arial Narrow" w:hAnsi="Arial Narrow" w:cs="Tahoma"/>
          <w:sz w:val="22"/>
          <w:szCs w:val="22"/>
        </w:rPr>
      </w:pPr>
      <w:r w:rsidRPr="00D35DB0">
        <w:rPr>
          <w:rFonts w:ascii="Arial Narrow" w:hAnsi="Arial Narrow" w:cs="Tahoma"/>
          <w:sz w:val="22"/>
          <w:szCs w:val="22"/>
        </w:rPr>
        <w:t>le certificat de garantie du fabricant ou du fournisseur </w:t>
      </w:r>
      <w:r w:rsidRPr="00D35DB0">
        <w:rPr>
          <w:rFonts w:ascii="Arial Narrow" w:hAnsi="Arial Narrow" w:cs="Tahoma"/>
          <w:spacing w:val="2"/>
          <w:sz w:val="22"/>
          <w:szCs w:val="22"/>
        </w:rPr>
        <w:t>d’une durée d’au moins six (06) mois, pour les traceurs.</w:t>
      </w:r>
    </w:p>
    <w:p w:rsidR="00142832" w:rsidRPr="00D35DB0" w:rsidRDefault="00142832" w:rsidP="00177469">
      <w:pPr>
        <w:ind w:right="-286"/>
        <w:jc w:val="both"/>
        <w:rPr>
          <w:rFonts w:ascii="Arial Narrow" w:hAnsi="Arial Narrow" w:cs="Tahoma"/>
          <w:b/>
          <w:bCs/>
          <w:spacing w:val="2"/>
          <w:sz w:val="22"/>
          <w:szCs w:val="22"/>
        </w:rPr>
      </w:pPr>
      <w:r w:rsidRPr="00D35DB0">
        <w:rPr>
          <w:rFonts w:ascii="Arial Narrow" w:hAnsi="Arial Narrow" w:cs="Tahoma"/>
          <w:b/>
          <w:bCs/>
          <w:spacing w:val="2"/>
          <w:sz w:val="22"/>
          <w:szCs w:val="22"/>
        </w:rPr>
        <w:t>Article 29 : Réception  définitive</w:t>
      </w:r>
    </w:p>
    <w:p w:rsidR="00142832" w:rsidRPr="00D35DB0" w:rsidRDefault="00142832" w:rsidP="00177469">
      <w:pPr>
        <w:ind w:right="-286"/>
        <w:jc w:val="both"/>
        <w:rPr>
          <w:rFonts w:ascii="Arial Narrow" w:hAnsi="Arial Narrow" w:cs="Tahoma"/>
          <w:bCs/>
          <w:spacing w:val="2"/>
          <w:sz w:val="22"/>
          <w:szCs w:val="22"/>
        </w:rPr>
      </w:pPr>
      <w:r w:rsidRPr="00D35DB0">
        <w:rPr>
          <w:rFonts w:ascii="Arial Narrow" w:hAnsi="Arial Narrow" w:cs="Tahoma"/>
          <w:bCs/>
          <w:spacing w:val="2"/>
          <w:sz w:val="22"/>
          <w:szCs w:val="22"/>
        </w:rPr>
        <w:t xml:space="preserve">Elle se fera dans un délai de 15 jours à compter de la date de </w:t>
      </w:r>
      <w:r w:rsidRPr="00D35DB0">
        <w:rPr>
          <w:rFonts w:ascii="Arial Narrow" w:hAnsi="Arial Narrow" w:cs="Tahoma"/>
          <w:b/>
          <w:bCs/>
          <w:spacing w:val="2"/>
          <w:sz w:val="22"/>
          <w:szCs w:val="22"/>
        </w:rPr>
        <w:t>garantie six (06) mois</w:t>
      </w:r>
      <w:r w:rsidRPr="00D35DB0">
        <w:rPr>
          <w:rFonts w:ascii="Arial Narrow" w:hAnsi="Arial Narrow" w:cs="Tahoma"/>
          <w:bCs/>
          <w:spacing w:val="2"/>
          <w:sz w:val="22"/>
          <w:szCs w:val="22"/>
        </w:rPr>
        <w:t>. La procédure de réception est la même que lors de la réception provisoire.</w:t>
      </w:r>
    </w:p>
    <w:p w:rsidR="00142832" w:rsidRPr="00D35DB0" w:rsidRDefault="00142832" w:rsidP="00177469">
      <w:pPr>
        <w:ind w:right="-286"/>
        <w:jc w:val="both"/>
        <w:rPr>
          <w:rFonts w:ascii="Arial Narrow" w:hAnsi="Arial Narrow" w:cs="Tahoma"/>
          <w:bCs/>
          <w:spacing w:val="2"/>
          <w:sz w:val="22"/>
          <w:szCs w:val="22"/>
        </w:rPr>
      </w:pP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t>Chapitre V : Dispositions diverses</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Article 30: Résiliation </w:t>
      </w:r>
      <w:r w:rsidR="002961E7" w:rsidRPr="00D35DB0">
        <w:rPr>
          <w:rFonts w:ascii="Arial Narrow" w:hAnsi="Arial Narrow" w:cs="Tahoma"/>
          <w:b/>
          <w:bCs/>
          <w:sz w:val="22"/>
          <w:szCs w:val="22"/>
        </w:rPr>
        <w:t xml:space="preserve"> de la lettre-commande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marché peut être résilié comme prévu à la section III Titre IV du décret n° </w:t>
      </w:r>
      <w:r w:rsidR="00556435" w:rsidRPr="00D35DB0">
        <w:rPr>
          <w:rFonts w:ascii="Arial Narrow" w:hAnsi="Arial Narrow" w:cs="Tahoma"/>
          <w:sz w:val="22"/>
          <w:szCs w:val="22"/>
        </w:rPr>
        <w:t>2018/366 du 20Juin 2018</w:t>
      </w:r>
      <w:r w:rsidRPr="00D35DB0">
        <w:rPr>
          <w:rFonts w:ascii="Arial Narrow" w:hAnsi="Arial Narrow" w:cs="Tahoma"/>
          <w:sz w:val="22"/>
          <w:szCs w:val="22"/>
        </w:rPr>
        <w:t xml:space="preserve"> et également dans les conditions stipulées aux  articles 57, 58 et 59 du CCAG, notamment dans l'un des cas de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Retard de plus de 10 jours calendaires dans l'exécution d'un ordre de service ou arrêt injustifié des prestations de plus de10 jours calendaires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Retard  dans les prestations entraînant des pénalités, au-delà de 10 % du montant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Refus de la reprise des prestations mal exécutées;</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Défaillance du Fournisseur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w:t>
      </w:r>
      <w:r w:rsidR="00C9206D" w:rsidRPr="00D35DB0">
        <w:rPr>
          <w:rFonts w:ascii="Arial Narrow" w:hAnsi="Arial Narrow" w:cs="Tahoma"/>
          <w:sz w:val="22"/>
          <w:szCs w:val="22"/>
        </w:rPr>
        <w:t>Non-paiement</w:t>
      </w:r>
      <w:r w:rsidRPr="00D35DB0">
        <w:rPr>
          <w:rFonts w:ascii="Arial Narrow" w:hAnsi="Arial Narrow" w:cs="Tahoma"/>
          <w:sz w:val="22"/>
          <w:szCs w:val="22"/>
        </w:rPr>
        <w:t xml:space="preserve"> persistant des prestations.</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Article 31 : Cas de force majeure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Fournisseur ne sera pas exposé à la saisie de son cautionnement définitif, ou à des pénalités, ou à la résiliation pour non-exécution, si, et dans la mesure où, son retard à exécuter ses  prestations ou autre carence à remplir les obligations qui lui incombent en 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est dû à un cas de force majeure.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Aux fins du présent article, « force majeure » désigne un événement échappant au contrôle du Fournisseur et qui n’est pas imputable à sa faute ou à sa négligence et qui est imprévisible et irrésistible. De tels événements peuvent inclure, sans que cette liste soit limitative, les actes de l’Autorité Contractante, au titre de ses prérogatives, ou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les guerres et révolutions, incendies, inondations, épidémies et mesures de quarantaine.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En cas de force majeure, le Fournisseur notifiera rapidement par écrit à l’Autorité Contractante, l’existence de la force majeure et ses motifs. Sauf s’il reçoit des instructions contraires du Maître d’Ouvrage, le Fournisseur continuera à exécuter les obligations  qui sont les siennes en 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dans la mesure où cela est raisonnablement pratique de les exécuter, et s’efforcera de trouver tout autre moyen raisonnable d’exécuter les obligations dont l’exécution n’est pas entravée par la force majeure.</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Article 31 : Différends  et litiges</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Lorsqu’aucune solution amiable ne peut être apportée au différend, celui-ci est porté devant la juridiction camerounaise compétente.</w:t>
      </w:r>
    </w:p>
    <w:p w:rsidR="00F8648F" w:rsidRPr="00D35DB0" w:rsidRDefault="00F8648F">
      <w:pPr>
        <w:spacing w:after="200" w:line="276" w:lineRule="auto"/>
        <w:rPr>
          <w:rFonts w:ascii="Arial Narrow" w:hAnsi="Arial Narrow" w:cs="Tahoma"/>
          <w:b/>
          <w:bCs/>
          <w:sz w:val="22"/>
          <w:szCs w:val="22"/>
        </w:rPr>
      </w:pPr>
      <w:r w:rsidRPr="00D35DB0">
        <w:rPr>
          <w:rFonts w:ascii="Arial Narrow" w:hAnsi="Arial Narrow" w:cs="Tahoma"/>
          <w:b/>
          <w:bCs/>
          <w:sz w:val="22"/>
          <w:szCs w:val="22"/>
        </w:rPr>
        <w:br w:type="page"/>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lastRenderedPageBreak/>
        <w:t xml:space="preserve">Article 32 : Edition et diffusion </w:t>
      </w:r>
      <w:r w:rsidR="002961E7" w:rsidRPr="00D35DB0">
        <w:rPr>
          <w:rFonts w:ascii="Arial Narrow" w:hAnsi="Arial Narrow" w:cs="Tahoma"/>
          <w:b/>
          <w:bCs/>
          <w:sz w:val="22"/>
          <w:szCs w:val="22"/>
        </w:rPr>
        <w:t xml:space="preserve"> de la présente lettre-commande</w:t>
      </w:r>
    </w:p>
    <w:p w:rsidR="00142832" w:rsidRPr="00D35DB0" w:rsidRDefault="00947EE6" w:rsidP="00177469">
      <w:pPr>
        <w:ind w:right="-286"/>
        <w:jc w:val="both"/>
        <w:rPr>
          <w:rFonts w:ascii="Arial Narrow" w:hAnsi="Arial Narrow" w:cs="Tahoma"/>
          <w:sz w:val="22"/>
          <w:szCs w:val="22"/>
        </w:rPr>
      </w:pPr>
      <w:r w:rsidRPr="00D35DB0">
        <w:rPr>
          <w:rFonts w:ascii="Arial Narrow" w:hAnsi="Arial Narrow" w:cs="Tahoma"/>
          <w:sz w:val="22"/>
          <w:szCs w:val="22"/>
        </w:rPr>
        <w:t>Quinze (15) exemplaires</w:t>
      </w:r>
      <w:r w:rsidR="002961E7" w:rsidRPr="00D35DB0">
        <w:rPr>
          <w:rFonts w:ascii="Arial Narrow" w:hAnsi="Arial Narrow" w:cs="Tahoma"/>
          <w:sz w:val="22"/>
          <w:szCs w:val="22"/>
        </w:rPr>
        <w:t xml:space="preserve"> de la présente lettre-commande</w:t>
      </w:r>
      <w:r w:rsidR="00142832" w:rsidRPr="00D35DB0">
        <w:rPr>
          <w:rFonts w:ascii="Arial Narrow" w:hAnsi="Arial Narrow" w:cs="Tahoma"/>
          <w:sz w:val="22"/>
          <w:szCs w:val="22"/>
        </w:rPr>
        <w:t xml:space="preserve"> seront édités par les soins du fournisseur et fournis au Chef service de passation des marchés sous la supervision de </w:t>
      </w:r>
      <w:r w:rsidR="00142832" w:rsidRPr="00D35DB0">
        <w:rPr>
          <w:rFonts w:ascii="Arial Narrow" w:hAnsi="Arial Narrow" w:cs="Tahoma"/>
          <w:i/>
          <w:iCs/>
          <w:sz w:val="22"/>
          <w:szCs w:val="22"/>
        </w:rPr>
        <w:t>l’Autorité Contractante pour ventilation</w:t>
      </w:r>
      <w:r w:rsidR="00142832" w:rsidRPr="00D35DB0">
        <w:rPr>
          <w:rFonts w:ascii="Arial Narrow" w:hAnsi="Arial Narrow" w:cs="Tahoma"/>
          <w:sz w:val="22"/>
          <w:szCs w:val="22"/>
        </w:rPr>
        <w:t>.</w:t>
      </w: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Article 33 et dernier: Entrée en vigueur </w:t>
      </w:r>
      <w:r w:rsidR="002961E7" w:rsidRPr="00D35DB0">
        <w:rPr>
          <w:rFonts w:ascii="Arial Narrow" w:hAnsi="Arial Narrow" w:cs="Tahoma"/>
          <w:b/>
          <w:bCs/>
          <w:sz w:val="22"/>
          <w:szCs w:val="22"/>
        </w:rPr>
        <w:t xml:space="preserve"> de la lettre-commande</w:t>
      </w:r>
    </w:p>
    <w:p w:rsidR="00142832" w:rsidRPr="00D35DB0" w:rsidRDefault="002961E7" w:rsidP="00177469">
      <w:pPr>
        <w:ind w:right="-286"/>
        <w:rPr>
          <w:rFonts w:ascii="Arial Narrow" w:hAnsi="Arial Narrow" w:cs="Tahoma"/>
          <w:sz w:val="22"/>
          <w:szCs w:val="22"/>
        </w:rPr>
      </w:pPr>
      <w:r w:rsidRPr="00D35DB0">
        <w:rPr>
          <w:rFonts w:ascii="Arial Narrow" w:hAnsi="Arial Narrow" w:cs="Tahoma"/>
          <w:sz w:val="22"/>
          <w:szCs w:val="22"/>
        </w:rPr>
        <w:t>La présente lettre-commande</w:t>
      </w:r>
      <w:r w:rsidR="00142832" w:rsidRPr="00D35DB0">
        <w:rPr>
          <w:rFonts w:ascii="Arial Narrow" w:hAnsi="Arial Narrow" w:cs="Tahoma"/>
          <w:sz w:val="22"/>
          <w:szCs w:val="22"/>
        </w:rPr>
        <w:t xml:space="preserve"> ne deviendra définitif qu'après sa signature par l’Autorité Contractante. Il entrera en vigueur dès sa notification au Fournisseur.</w:t>
      </w:r>
      <w:r w:rsidR="00142832" w:rsidRPr="00D35DB0">
        <w:rPr>
          <w:rFonts w:ascii="Arial Narrow" w:hAnsi="Arial Narrow" w:cs="Tahoma"/>
          <w:spacing w:val="2"/>
          <w:sz w:val="22"/>
          <w:szCs w:val="22"/>
        </w:rPr>
        <w:br w:type="page"/>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9F5DA2" w:rsidRPr="00D35DB0" w:rsidTr="00854BF1">
        <w:tc>
          <w:tcPr>
            <w:tcW w:w="9210" w:type="dxa"/>
          </w:tcPr>
          <w:p w:rsidR="009F5DA2" w:rsidRPr="00D35DB0" w:rsidRDefault="00CB5681" w:rsidP="00FE07D1">
            <w:pPr>
              <w:pStyle w:val="Titre"/>
              <w:spacing w:before="0" w:after="0"/>
              <w:rPr>
                <w:rFonts w:ascii="Arial Narrow" w:hAnsi="Arial Narrow" w:cs="Tahoma"/>
                <w:sz w:val="28"/>
                <w:szCs w:val="22"/>
              </w:rPr>
            </w:pPr>
            <w:bookmarkStart w:id="46" w:name="_Toc158101681"/>
            <w:bookmarkStart w:id="47" w:name="_Toc158112524"/>
            <w:bookmarkStart w:id="48" w:name="_Toc158112746"/>
            <w:bookmarkStart w:id="49" w:name="_Toc159139284"/>
            <w:bookmarkStart w:id="50" w:name="_Toc159139630"/>
            <w:bookmarkStart w:id="51" w:name="_Toc159139741"/>
            <w:bookmarkStart w:id="52" w:name="_Toc159140308"/>
            <w:bookmarkStart w:id="53" w:name="_Toc160621909"/>
            <w:bookmarkStart w:id="54" w:name="_Toc160622272"/>
            <w:bookmarkStart w:id="55" w:name="_Toc165095890"/>
            <w:bookmarkStart w:id="56" w:name="_Toc188248723"/>
            <w:bookmarkStart w:id="57" w:name="_Toc188860878"/>
            <w:bookmarkStart w:id="58" w:name="_Toc188869401"/>
            <w:bookmarkStart w:id="59" w:name="_Toc368490010"/>
            <w:r w:rsidRPr="00D35DB0">
              <w:rPr>
                <w:rFonts w:ascii="Arial Narrow" w:hAnsi="Arial Narrow" w:cs="Tahoma"/>
                <w:sz w:val="28"/>
                <w:szCs w:val="22"/>
              </w:rPr>
              <w:lastRenderedPageBreak/>
              <w:t>PIECE N° 5</w:t>
            </w:r>
            <w:r w:rsidR="009F5DA2" w:rsidRPr="00D35DB0">
              <w:rPr>
                <w:rFonts w:ascii="Arial Narrow" w:hAnsi="Arial Narrow" w:cs="Tahoma"/>
                <w:sz w:val="28"/>
                <w:szCs w:val="22"/>
              </w:rPr>
              <w:t xml:space="preserve"> : CADRE DU BORDEREAU DES PRIX UNITAIRES</w:t>
            </w:r>
            <w:bookmarkEnd w:id="46"/>
            <w:bookmarkEnd w:id="47"/>
            <w:bookmarkEnd w:id="48"/>
            <w:bookmarkEnd w:id="49"/>
            <w:bookmarkEnd w:id="50"/>
            <w:bookmarkEnd w:id="51"/>
            <w:bookmarkEnd w:id="52"/>
            <w:bookmarkEnd w:id="53"/>
            <w:bookmarkEnd w:id="54"/>
            <w:bookmarkEnd w:id="55"/>
            <w:bookmarkEnd w:id="56"/>
            <w:bookmarkEnd w:id="57"/>
            <w:bookmarkEnd w:id="58"/>
            <w:bookmarkEnd w:id="59"/>
          </w:p>
        </w:tc>
      </w:tr>
    </w:tbl>
    <w:p w:rsidR="00142832" w:rsidRPr="00D35DB0" w:rsidRDefault="00142832" w:rsidP="00177469">
      <w:pPr>
        <w:pStyle w:val="Titre"/>
        <w:spacing w:before="0" w:after="0"/>
        <w:ind w:right="-286"/>
        <w:rPr>
          <w:rFonts w:ascii="Arial Narrow" w:hAnsi="Arial Narrow" w:cs="Tahoma"/>
          <w:sz w:val="22"/>
          <w:szCs w:val="22"/>
        </w:rPr>
      </w:pPr>
    </w:p>
    <w:p w:rsidR="009E4537" w:rsidRPr="00D35DB0" w:rsidRDefault="009E4537" w:rsidP="009E4537">
      <w:pPr>
        <w:pStyle w:val="Paragraphedeliste"/>
        <w:suppressAutoHyphens/>
        <w:ind w:left="0"/>
        <w:rPr>
          <w:rFonts w:ascii="Arial Narrow" w:hAnsi="Arial Narrow" w:cs="Tahoma"/>
          <w:b/>
          <w:sz w:val="28"/>
          <w:szCs w:val="28"/>
          <w:u w:val="single"/>
        </w:rPr>
      </w:pPr>
    </w:p>
    <w:p w:rsidR="009E4537" w:rsidRPr="00D35DB0" w:rsidRDefault="00A10ECE" w:rsidP="009E4537">
      <w:pPr>
        <w:pStyle w:val="Paragraphedeliste"/>
        <w:suppressAutoHyphens/>
        <w:ind w:left="0"/>
        <w:jc w:val="center"/>
        <w:rPr>
          <w:rFonts w:ascii="Arial Narrow" w:hAnsi="Arial Narrow" w:cs="Tahoma"/>
          <w:b/>
          <w:sz w:val="28"/>
          <w:szCs w:val="28"/>
        </w:rPr>
      </w:pPr>
      <w:r>
        <w:rPr>
          <w:rFonts w:ascii="Arial Narrow" w:hAnsi="Arial Narrow" w:cs="Tahoma"/>
          <w:b/>
          <w:sz w:val="28"/>
          <w:szCs w:val="28"/>
          <w:u w:val="single"/>
        </w:rPr>
        <w:t xml:space="preserve"> TRICYCLES DU BIC</w:t>
      </w:r>
    </w:p>
    <w:p w:rsidR="009E4537" w:rsidRPr="00D35DB0" w:rsidRDefault="009E4537" w:rsidP="009E4537">
      <w:pPr>
        <w:rPr>
          <w:rFonts w:ascii="Arial Narrow" w:hAnsi="Arial Narrow" w:cs="Tahoma"/>
          <w:b/>
          <w:sz w:val="28"/>
          <w:szCs w:val="28"/>
        </w:rPr>
      </w:pPr>
    </w:p>
    <w:tbl>
      <w:tblPr>
        <w:tblW w:w="7670" w:type="dxa"/>
        <w:jc w:val="center"/>
        <w:tblCellMar>
          <w:left w:w="70" w:type="dxa"/>
          <w:right w:w="70" w:type="dxa"/>
        </w:tblCellMar>
        <w:tblLook w:val="04A0" w:firstRow="1" w:lastRow="0" w:firstColumn="1" w:lastColumn="0" w:noHBand="0" w:noVBand="1"/>
      </w:tblPr>
      <w:tblGrid>
        <w:gridCol w:w="520"/>
        <w:gridCol w:w="3606"/>
        <w:gridCol w:w="2268"/>
        <w:gridCol w:w="1276"/>
      </w:tblGrid>
      <w:tr w:rsidR="00C95FC7" w:rsidRPr="00D35DB0" w:rsidTr="00616277">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N°</w:t>
            </w:r>
          </w:p>
        </w:tc>
        <w:tc>
          <w:tcPr>
            <w:tcW w:w="3606" w:type="dxa"/>
            <w:tcBorders>
              <w:top w:val="single" w:sz="4" w:space="0" w:color="auto"/>
              <w:left w:val="nil"/>
              <w:bottom w:val="single" w:sz="4" w:space="0" w:color="auto"/>
              <w:right w:val="single" w:sz="4" w:space="0" w:color="auto"/>
            </w:tcBorders>
            <w:shd w:val="clear" w:color="auto" w:fill="auto"/>
            <w:vAlign w:val="center"/>
            <w:hideMark/>
          </w:tcPr>
          <w:p w:rsidR="00C95FC7" w:rsidRPr="00D35DB0" w:rsidRDefault="00C95FC7" w:rsidP="00D35DB0">
            <w:pPr>
              <w:jc w:val="center"/>
              <w:rPr>
                <w:rFonts w:ascii="Arial Narrow" w:hAnsi="Arial Narrow" w:cs="Calibri"/>
                <w:b/>
                <w:bCs/>
                <w:color w:val="000000"/>
                <w:sz w:val="28"/>
                <w:szCs w:val="28"/>
              </w:rPr>
            </w:pPr>
            <w:r w:rsidRPr="00170BC7">
              <w:rPr>
                <w:rFonts w:ascii="Arial Narrow" w:hAnsi="Arial Narrow" w:cs="Arial"/>
                <w:b/>
                <w:bCs/>
                <w:sz w:val="20"/>
                <w:szCs w:val="28"/>
              </w:rPr>
              <w:t>Désignation</w:t>
            </w:r>
            <w:r w:rsidRPr="00170BC7">
              <w:rPr>
                <w:rFonts w:ascii="Arial Narrow" w:hAnsi="Arial Narrow" w:cs="Arial"/>
                <w:b/>
                <w:bCs/>
                <w:sz w:val="20"/>
                <w:szCs w:val="28"/>
              </w:rPr>
              <w:br/>
              <w:t xml:space="preserve"> Prix Unitaires HT en lettres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Unités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95FC7" w:rsidRDefault="00C95FC7" w:rsidP="00D35DB0">
            <w:pPr>
              <w:jc w:val="center"/>
              <w:rPr>
                <w:rFonts w:ascii="Arial Narrow" w:hAnsi="Arial Narrow" w:cs="Calibri"/>
                <w:b/>
                <w:bCs/>
                <w:sz w:val="28"/>
                <w:szCs w:val="28"/>
              </w:rPr>
            </w:pPr>
            <w:r w:rsidRPr="00D35DB0">
              <w:rPr>
                <w:rFonts w:ascii="Arial Narrow" w:hAnsi="Arial Narrow" w:cs="Calibri"/>
                <w:b/>
                <w:bCs/>
                <w:sz w:val="28"/>
                <w:szCs w:val="28"/>
              </w:rPr>
              <w:t>P.U</w:t>
            </w:r>
            <w:r w:rsidR="00524E1B">
              <w:rPr>
                <w:rFonts w:ascii="Arial Narrow" w:hAnsi="Arial Narrow" w:cs="Calibri"/>
                <w:b/>
                <w:bCs/>
                <w:sz w:val="28"/>
                <w:szCs w:val="28"/>
              </w:rPr>
              <w:t xml:space="preserve"> </w:t>
            </w:r>
          </w:p>
          <w:p w:rsidR="00524E1B" w:rsidRPr="00D35DB0" w:rsidRDefault="00524E1B" w:rsidP="00D35DB0">
            <w:pPr>
              <w:jc w:val="center"/>
              <w:rPr>
                <w:rFonts w:ascii="Arial Narrow" w:hAnsi="Arial Narrow" w:cs="Calibri"/>
                <w:b/>
                <w:bCs/>
                <w:sz w:val="28"/>
                <w:szCs w:val="28"/>
              </w:rPr>
            </w:pPr>
            <w:r>
              <w:rPr>
                <w:rFonts w:ascii="Arial Narrow" w:hAnsi="Arial Narrow" w:cs="Calibri"/>
                <w:b/>
                <w:bCs/>
                <w:sz w:val="28"/>
                <w:szCs w:val="28"/>
              </w:rPr>
              <w:t>HT en chiffre</w:t>
            </w:r>
          </w:p>
        </w:tc>
      </w:tr>
      <w:tr w:rsidR="00C95FC7" w:rsidRPr="00D35DB0" w:rsidTr="00616277">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3606" w:type="dxa"/>
            <w:tcBorders>
              <w:top w:val="nil"/>
              <w:left w:val="nil"/>
              <w:bottom w:val="single" w:sz="4" w:space="0" w:color="auto"/>
              <w:right w:val="single" w:sz="4" w:space="0" w:color="auto"/>
            </w:tcBorders>
            <w:shd w:val="clear" w:color="auto" w:fill="auto"/>
            <w:vAlign w:val="center"/>
            <w:hideMark/>
          </w:tcPr>
          <w:p w:rsidR="00C95FC7" w:rsidRDefault="00C95FC7" w:rsidP="00D35DB0">
            <w:pPr>
              <w:rPr>
                <w:rFonts w:ascii="Arial Narrow" w:hAnsi="Arial Narrow" w:cs="Calibri"/>
                <w:color w:val="FF0000"/>
                <w:sz w:val="28"/>
                <w:szCs w:val="28"/>
              </w:rPr>
            </w:pPr>
            <w:r>
              <w:rPr>
                <w:rFonts w:ascii="Arial Narrow" w:hAnsi="Arial Narrow" w:cs="Calibri"/>
                <w:color w:val="FF0000"/>
                <w:sz w:val="28"/>
                <w:szCs w:val="28"/>
              </w:rPr>
              <w:t>Transport</w:t>
            </w:r>
          </w:p>
          <w:p w:rsidR="00A27EB0" w:rsidRDefault="00C95FC7" w:rsidP="00C95FC7">
            <w:pPr>
              <w:rPr>
                <w:rFonts w:ascii="Arial Narrow" w:hAnsi="Arial Narrow" w:cs="Arial"/>
                <w:b/>
                <w:sz w:val="20"/>
                <w:szCs w:val="20"/>
              </w:rPr>
            </w:pPr>
            <w:r w:rsidRPr="00170BC7">
              <w:rPr>
                <w:rFonts w:ascii="Arial Narrow" w:hAnsi="Arial Narrow" w:cs="Arial"/>
                <w:b/>
                <w:sz w:val="20"/>
                <w:szCs w:val="20"/>
              </w:rPr>
              <w:t xml:space="preserve">Ce prix rémunère dans les conditions générales prévues au marché, </w:t>
            </w:r>
            <w:r w:rsidR="007E56C4">
              <w:rPr>
                <w:rFonts w:ascii="Arial Narrow" w:hAnsi="Arial Narrow" w:cs="Arial"/>
                <w:b/>
                <w:bCs/>
                <w:sz w:val="20"/>
                <w:szCs w:val="20"/>
              </w:rPr>
              <w:t>au FORFAIT  (FF</w:t>
            </w:r>
            <w:r w:rsidRPr="00170BC7">
              <w:rPr>
                <w:rFonts w:ascii="Arial Narrow" w:hAnsi="Arial Narrow" w:cs="Arial"/>
                <w:b/>
                <w:bCs/>
                <w:sz w:val="20"/>
                <w:szCs w:val="20"/>
              </w:rPr>
              <w:t xml:space="preserve">), </w:t>
            </w:r>
            <w:r w:rsidR="00A27EB0">
              <w:rPr>
                <w:rFonts w:ascii="Arial Narrow" w:hAnsi="Arial Narrow" w:cs="Arial"/>
                <w:b/>
                <w:sz w:val="20"/>
                <w:szCs w:val="20"/>
              </w:rPr>
              <w:t>le transport</w:t>
            </w:r>
            <w:r w:rsidRPr="00170BC7">
              <w:rPr>
                <w:rFonts w:ascii="Arial Narrow" w:hAnsi="Arial Narrow" w:cs="Arial"/>
                <w:b/>
                <w:sz w:val="20"/>
                <w:szCs w:val="20"/>
              </w:rPr>
              <w:t xml:space="preserve">. </w:t>
            </w:r>
            <w:r w:rsidRPr="00170BC7">
              <w:rPr>
                <w:rFonts w:ascii="Arial Narrow" w:hAnsi="Arial Narrow" w:cs="Arial"/>
                <w:b/>
                <w:sz w:val="20"/>
                <w:szCs w:val="20"/>
              </w:rPr>
              <w:br/>
              <w:t xml:space="preserve">Ce prix comprend notamment: </w:t>
            </w:r>
            <w:r w:rsidRPr="00170BC7">
              <w:rPr>
                <w:rFonts w:ascii="Arial Narrow" w:hAnsi="Arial Narrow" w:cs="Arial"/>
                <w:b/>
                <w:sz w:val="20"/>
                <w:szCs w:val="20"/>
              </w:rPr>
              <w:br/>
              <w:t xml:space="preserve">• </w:t>
            </w:r>
            <w:r w:rsidR="00A27EB0">
              <w:rPr>
                <w:rFonts w:ascii="Arial Narrow" w:hAnsi="Arial Narrow" w:cs="Arial"/>
                <w:b/>
                <w:sz w:val="20"/>
                <w:szCs w:val="20"/>
              </w:rPr>
              <w:t>le transport du lieu d’achat chez le concessionnaire jusqu’à la ville de kentzou</w:t>
            </w:r>
          </w:p>
          <w:p w:rsidR="00C95FC7" w:rsidRPr="00170BC7" w:rsidRDefault="00C95FC7" w:rsidP="00C95FC7">
            <w:pPr>
              <w:rPr>
                <w:rFonts w:ascii="Arial Narrow" w:hAnsi="Arial Narrow" w:cs="Arial"/>
                <w:b/>
                <w:sz w:val="20"/>
                <w:szCs w:val="20"/>
              </w:rPr>
            </w:pPr>
            <w:r w:rsidRPr="00170BC7">
              <w:rPr>
                <w:rFonts w:ascii="Arial Narrow" w:hAnsi="Arial Narrow" w:cs="Arial"/>
                <w:b/>
                <w:sz w:val="20"/>
                <w:szCs w:val="20"/>
              </w:rPr>
              <w:t>• toutes sujétions liées au respect des prescriptions environnementales;</w:t>
            </w:r>
            <w:r w:rsidRPr="00170BC7">
              <w:rPr>
                <w:rFonts w:ascii="Arial Narrow" w:hAnsi="Arial Narrow" w:cs="Arial"/>
                <w:b/>
                <w:sz w:val="20"/>
                <w:szCs w:val="20"/>
              </w:rPr>
              <w:br/>
              <w:t>• et toutes autres sujétions.</w:t>
            </w:r>
          </w:p>
          <w:p w:rsidR="00C95FC7" w:rsidRDefault="00A27EB0" w:rsidP="00C95FC7">
            <w:pPr>
              <w:rPr>
                <w:rFonts w:ascii="Arial Narrow" w:hAnsi="Arial Narrow" w:cs="Calibri"/>
                <w:color w:val="FF0000"/>
                <w:sz w:val="28"/>
                <w:szCs w:val="28"/>
              </w:rPr>
            </w:pPr>
            <w:r>
              <w:rPr>
                <w:rFonts w:ascii="Arial Narrow" w:hAnsi="Arial Narrow" w:cs="Arial"/>
                <w:b/>
                <w:sz w:val="20"/>
                <w:szCs w:val="20"/>
              </w:rPr>
              <w:t>LE FORFAIT</w:t>
            </w:r>
            <w:r w:rsidR="00C95FC7" w:rsidRPr="00170BC7">
              <w:rPr>
                <w:rFonts w:ascii="Arial Narrow" w:hAnsi="Arial Narrow" w:cs="Arial"/>
                <w:b/>
                <w:sz w:val="20"/>
                <w:szCs w:val="20"/>
              </w:rPr>
              <w:t xml:space="preserve"> A :</w:t>
            </w:r>
            <w:r>
              <w:rPr>
                <w:rFonts w:ascii="Arial Narrow" w:hAnsi="Arial Narrow" w:cs="Arial"/>
                <w:b/>
                <w:sz w:val="20"/>
                <w:szCs w:val="20"/>
              </w:rPr>
              <w:t>…………………..franc CFA</w:t>
            </w:r>
          </w:p>
          <w:p w:rsidR="00C95FC7" w:rsidRDefault="00C95FC7" w:rsidP="00D35DB0">
            <w:pPr>
              <w:rPr>
                <w:rFonts w:ascii="Arial Narrow" w:hAnsi="Arial Narrow" w:cs="Calibri"/>
                <w:color w:val="FF0000"/>
                <w:sz w:val="28"/>
                <w:szCs w:val="28"/>
              </w:rPr>
            </w:pPr>
          </w:p>
          <w:p w:rsidR="00C95FC7" w:rsidRPr="00A10ECE" w:rsidRDefault="00C95FC7" w:rsidP="00D35DB0">
            <w:pPr>
              <w:rPr>
                <w:rFonts w:ascii="Arial Narrow" w:hAnsi="Arial Narrow" w:cs="Calibri"/>
                <w:color w:val="FF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color w:val="000000"/>
                <w:sz w:val="28"/>
                <w:szCs w:val="28"/>
              </w:rPr>
            </w:pPr>
            <w:r>
              <w:rPr>
                <w:rFonts w:ascii="Arial Narrow" w:hAnsi="Arial Narrow" w:cs="Calibri"/>
                <w:color w:val="000000"/>
                <w:sz w:val="28"/>
                <w:szCs w:val="28"/>
              </w:rPr>
              <w:t>FF</w:t>
            </w:r>
          </w:p>
        </w:tc>
        <w:tc>
          <w:tcPr>
            <w:tcW w:w="1276" w:type="dxa"/>
            <w:tcBorders>
              <w:top w:val="nil"/>
              <w:left w:val="nil"/>
              <w:bottom w:val="single" w:sz="4" w:space="0" w:color="auto"/>
              <w:right w:val="single" w:sz="4" w:space="0" w:color="auto"/>
            </w:tcBorders>
            <w:shd w:val="clear" w:color="auto" w:fill="auto"/>
            <w:noWrap/>
            <w:vAlign w:val="center"/>
            <w:hideMark/>
          </w:tcPr>
          <w:p w:rsidR="00C95FC7" w:rsidRPr="00D35DB0" w:rsidRDefault="00C95FC7" w:rsidP="00D35DB0">
            <w:pPr>
              <w:jc w:val="right"/>
              <w:rPr>
                <w:rFonts w:ascii="Arial Narrow" w:hAnsi="Arial Narrow" w:cs="Calibri"/>
                <w:sz w:val="28"/>
                <w:szCs w:val="28"/>
              </w:rPr>
            </w:pPr>
          </w:p>
        </w:tc>
      </w:tr>
      <w:tr w:rsidR="00C95FC7" w:rsidRPr="00D35DB0" w:rsidTr="00616277">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color w:val="000000"/>
                <w:sz w:val="28"/>
                <w:szCs w:val="28"/>
              </w:rPr>
            </w:pPr>
            <w:r>
              <w:rPr>
                <w:rFonts w:ascii="Arial Narrow" w:hAnsi="Arial Narrow" w:cs="Calibri"/>
                <w:color w:val="000000"/>
                <w:sz w:val="28"/>
                <w:szCs w:val="28"/>
              </w:rPr>
              <w:t>2</w:t>
            </w:r>
          </w:p>
        </w:tc>
        <w:tc>
          <w:tcPr>
            <w:tcW w:w="3606" w:type="dxa"/>
            <w:tcBorders>
              <w:top w:val="nil"/>
              <w:left w:val="nil"/>
              <w:bottom w:val="single" w:sz="4" w:space="0" w:color="auto"/>
              <w:right w:val="single" w:sz="4" w:space="0" w:color="auto"/>
            </w:tcBorders>
            <w:shd w:val="clear" w:color="auto" w:fill="auto"/>
            <w:vAlign w:val="center"/>
            <w:hideMark/>
          </w:tcPr>
          <w:p w:rsidR="00524E1B" w:rsidRDefault="00524E1B" w:rsidP="00524E1B">
            <w:pPr>
              <w:rPr>
                <w:rFonts w:ascii="Arial Narrow" w:hAnsi="Arial Narrow" w:cs="Calibri"/>
                <w:color w:val="FF0000"/>
                <w:sz w:val="28"/>
                <w:szCs w:val="28"/>
              </w:rPr>
            </w:pPr>
            <w:r>
              <w:rPr>
                <w:rFonts w:ascii="Arial Narrow" w:hAnsi="Arial Narrow" w:cs="Calibri"/>
                <w:color w:val="FF0000"/>
                <w:sz w:val="28"/>
                <w:szCs w:val="28"/>
              </w:rPr>
              <w:t xml:space="preserve">Achat et </w:t>
            </w:r>
            <w:r w:rsidR="00476530">
              <w:rPr>
                <w:rFonts w:ascii="Arial Narrow" w:hAnsi="Arial Narrow" w:cs="Calibri"/>
                <w:color w:val="FF0000"/>
                <w:sz w:val="28"/>
                <w:szCs w:val="28"/>
              </w:rPr>
              <w:t>livraison</w:t>
            </w:r>
            <w:r w:rsidR="00476530" w:rsidRPr="00A10ECE">
              <w:rPr>
                <w:rFonts w:ascii="Arial Narrow" w:hAnsi="Arial Narrow" w:cs="Calibri"/>
                <w:color w:val="FF0000"/>
                <w:sz w:val="28"/>
                <w:szCs w:val="28"/>
              </w:rPr>
              <w:t xml:space="preserve"> Tricycle</w:t>
            </w:r>
            <w:r w:rsidR="00C95FC7" w:rsidRPr="00A10ECE">
              <w:rPr>
                <w:rFonts w:ascii="Arial Narrow" w:hAnsi="Arial Narrow" w:cs="Calibri"/>
                <w:color w:val="FF0000"/>
                <w:sz w:val="28"/>
                <w:szCs w:val="28"/>
              </w:rPr>
              <w:t xml:space="preserve"> roya</w:t>
            </w:r>
            <w:r>
              <w:rPr>
                <w:rFonts w:ascii="Arial Narrow" w:hAnsi="Arial Narrow" w:cs="Calibri"/>
                <w:color w:val="FF0000"/>
                <w:sz w:val="28"/>
                <w:szCs w:val="28"/>
              </w:rPr>
              <w:t>l</w:t>
            </w:r>
            <w:r w:rsidR="005D5B96">
              <w:rPr>
                <w:rFonts w:ascii="Arial Narrow" w:hAnsi="Arial Narrow" w:cs="Calibri"/>
                <w:color w:val="FF0000"/>
                <w:sz w:val="28"/>
                <w:szCs w:val="28"/>
              </w:rPr>
              <w:t xml:space="preserve"> 200</w:t>
            </w:r>
          </w:p>
          <w:p w:rsidR="00524E1B" w:rsidRPr="00170BC7" w:rsidRDefault="00524E1B" w:rsidP="00524E1B">
            <w:pPr>
              <w:rPr>
                <w:rFonts w:ascii="Arial Narrow" w:hAnsi="Arial Narrow" w:cs="Arial"/>
                <w:b/>
                <w:sz w:val="20"/>
                <w:szCs w:val="20"/>
              </w:rPr>
            </w:pPr>
            <w:r w:rsidRPr="00170BC7">
              <w:rPr>
                <w:rFonts w:ascii="Arial Narrow" w:hAnsi="Arial Narrow" w:cs="Arial"/>
                <w:b/>
                <w:sz w:val="20"/>
                <w:szCs w:val="20"/>
              </w:rPr>
              <w:t>Ce prix rémunère dans les condit</w:t>
            </w:r>
            <w:r>
              <w:rPr>
                <w:rFonts w:ascii="Arial Narrow" w:hAnsi="Arial Narrow" w:cs="Arial"/>
                <w:b/>
                <w:sz w:val="20"/>
                <w:szCs w:val="20"/>
              </w:rPr>
              <w:t xml:space="preserve">ions générales prévues </w:t>
            </w:r>
            <w:r w:rsidR="00615BD3">
              <w:rPr>
                <w:rFonts w:ascii="Arial Narrow" w:hAnsi="Arial Narrow" w:cs="Arial"/>
                <w:b/>
                <w:sz w:val="20"/>
                <w:szCs w:val="20"/>
              </w:rPr>
              <w:t>à la lettre com</w:t>
            </w:r>
            <w:r>
              <w:rPr>
                <w:rFonts w:ascii="Arial Narrow" w:hAnsi="Arial Narrow" w:cs="Arial"/>
                <w:b/>
                <w:sz w:val="20"/>
                <w:szCs w:val="20"/>
              </w:rPr>
              <w:t>mande</w:t>
            </w:r>
            <w:r w:rsidRPr="00170BC7">
              <w:rPr>
                <w:rFonts w:ascii="Arial Narrow" w:hAnsi="Arial Narrow" w:cs="Arial"/>
                <w:b/>
                <w:sz w:val="20"/>
                <w:szCs w:val="20"/>
              </w:rPr>
              <w:t xml:space="preserve">, </w:t>
            </w:r>
            <w:r w:rsidRPr="00170BC7">
              <w:rPr>
                <w:rFonts w:ascii="Arial Narrow" w:hAnsi="Arial Narrow" w:cs="Arial"/>
                <w:b/>
                <w:bCs/>
                <w:sz w:val="20"/>
                <w:szCs w:val="20"/>
              </w:rPr>
              <w:t xml:space="preserve">à l'UNITE (U), </w:t>
            </w:r>
            <w:r>
              <w:rPr>
                <w:rFonts w:ascii="Arial Narrow" w:hAnsi="Arial Narrow" w:cs="Arial"/>
                <w:b/>
                <w:sz w:val="20"/>
                <w:szCs w:val="20"/>
              </w:rPr>
              <w:t>l'achat et la livraison du tricycle</w:t>
            </w:r>
            <w:r w:rsidRPr="00170BC7">
              <w:rPr>
                <w:rFonts w:ascii="Arial Narrow" w:hAnsi="Arial Narrow" w:cs="Arial"/>
                <w:b/>
                <w:sz w:val="20"/>
                <w:szCs w:val="20"/>
              </w:rPr>
              <w:t xml:space="preserve">. </w:t>
            </w:r>
            <w:r w:rsidRPr="00170BC7">
              <w:rPr>
                <w:rFonts w:ascii="Arial Narrow" w:hAnsi="Arial Narrow" w:cs="Arial"/>
                <w:b/>
                <w:sz w:val="20"/>
                <w:szCs w:val="20"/>
              </w:rPr>
              <w:br/>
              <w:t>Ce prix</w:t>
            </w:r>
            <w:r>
              <w:rPr>
                <w:rFonts w:ascii="Arial Narrow" w:hAnsi="Arial Narrow" w:cs="Arial"/>
                <w:b/>
                <w:sz w:val="20"/>
                <w:szCs w:val="20"/>
              </w:rPr>
              <w:t xml:space="preserve"> comprend notamment: </w:t>
            </w:r>
            <w:r>
              <w:rPr>
                <w:rFonts w:ascii="Arial Narrow" w:hAnsi="Arial Narrow" w:cs="Arial"/>
                <w:b/>
                <w:sz w:val="20"/>
                <w:szCs w:val="20"/>
              </w:rPr>
              <w:br/>
              <w:t>• l’achat chez le concessionn</w:t>
            </w:r>
            <w:r w:rsidR="00615BD3">
              <w:rPr>
                <w:rFonts w:ascii="Arial Narrow" w:hAnsi="Arial Narrow" w:cs="Arial"/>
                <w:b/>
                <w:sz w:val="20"/>
                <w:szCs w:val="20"/>
              </w:rPr>
              <w:t>aire, la production de la carte grise.</w:t>
            </w:r>
            <w:r w:rsidRPr="00170BC7">
              <w:rPr>
                <w:rFonts w:ascii="Arial Narrow" w:hAnsi="Arial Narrow" w:cs="Arial"/>
                <w:b/>
                <w:sz w:val="20"/>
                <w:szCs w:val="20"/>
              </w:rPr>
              <w:br/>
              <w:t xml:space="preserve">• </w:t>
            </w:r>
            <w:r w:rsidR="00615BD3">
              <w:rPr>
                <w:rFonts w:ascii="Arial Narrow" w:hAnsi="Arial Narrow" w:cs="Arial"/>
                <w:b/>
                <w:sz w:val="20"/>
                <w:szCs w:val="20"/>
              </w:rPr>
              <w:t>la li</w:t>
            </w:r>
            <w:r w:rsidR="007E56C4">
              <w:rPr>
                <w:rFonts w:ascii="Arial Narrow" w:hAnsi="Arial Narrow" w:cs="Arial"/>
                <w:b/>
                <w:sz w:val="20"/>
                <w:szCs w:val="20"/>
              </w:rPr>
              <w:t>vraison à la mairie de kentzou, le serrage  des boulons</w:t>
            </w:r>
            <w:r w:rsidRPr="00170BC7">
              <w:rPr>
                <w:rFonts w:ascii="Arial Narrow" w:hAnsi="Arial Narrow" w:cs="Arial"/>
                <w:b/>
                <w:sz w:val="20"/>
                <w:szCs w:val="20"/>
              </w:rPr>
              <w:t>;</w:t>
            </w:r>
            <w:r w:rsidRPr="00170BC7">
              <w:rPr>
                <w:rFonts w:ascii="Arial Narrow" w:hAnsi="Arial Narrow" w:cs="Arial"/>
                <w:b/>
                <w:sz w:val="20"/>
                <w:szCs w:val="20"/>
              </w:rPr>
              <w:br/>
              <w:t>• toutes sujétions liées au respect des prescriptions environnementales;</w:t>
            </w:r>
            <w:r w:rsidRPr="00170BC7">
              <w:rPr>
                <w:rFonts w:ascii="Arial Narrow" w:hAnsi="Arial Narrow" w:cs="Arial"/>
                <w:b/>
                <w:sz w:val="20"/>
                <w:szCs w:val="20"/>
              </w:rPr>
              <w:br/>
              <w:t>• et toutes autres sujétions.</w:t>
            </w:r>
          </w:p>
          <w:p w:rsidR="00524E1B" w:rsidRDefault="00524E1B" w:rsidP="00524E1B">
            <w:pPr>
              <w:rPr>
                <w:rFonts w:ascii="Arial Narrow" w:hAnsi="Arial Narrow" w:cs="Calibri"/>
                <w:color w:val="FF0000"/>
                <w:sz w:val="28"/>
                <w:szCs w:val="28"/>
              </w:rPr>
            </w:pPr>
            <w:r w:rsidRPr="00170BC7">
              <w:rPr>
                <w:rFonts w:ascii="Arial Narrow" w:hAnsi="Arial Narrow" w:cs="Arial"/>
                <w:b/>
                <w:sz w:val="20"/>
                <w:szCs w:val="20"/>
              </w:rPr>
              <w:t>L’UNITE A</w:t>
            </w:r>
            <w:r w:rsidR="007E56C4">
              <w:rPr>
                <w:rFonts w:ascii="Arial Narrow" w:hAnsi="Arial Narrow" w:cs="Arial"/>
                <w:b/>
                <w:sz w:val="20"/>
                <w:szCs w:val="20"/>
              </w:rPr>
              <w:t> ………………………</w:t>
            </w:r>
            <w:r w:rsidRPr="00170BC7">
              <w:rPr>
                <w:rFonts w:ascii="Arial Narrow" w:hAnsi="Arial Narrow" w:cs="Arial"/>
                <w:b/>
                <w:sz w:val="20"/>
                <w:szCs w:val="20"/>
              </w:rPr>
              <w:t> </w:t>
            </w:r>
            <w:r w:rsidR="007E56C4">
              <w:rPr>
                <w:rFonts w:ascii="Arial Narrow" w:hAnsi="Arial Narrow" w:cs="Arial"/>
                <w:b/>
                <w:sz w:val="20"/>
                <w:szCs w:val="20"/>
              </w:rPr>
              <w:t>franc CFA</w:t>
            </w:r>
          </w:p>
          <w:p w:rsidR="00524E1B" w:rsidRDefault="00524E1B" w:rsidP="00524E1B">
            <w:pPr>
              <w:rPr>
                <w:rFonts w:ascii="Arial Narrow" w:hAnsi="Arial Narrow" w:cs="Calibri"/>
                <w:color w:val="FF0000"/>
                <w:sz w:val="28"/>
                <w:szCs w:val="28"/>
              </w:rPr>
            </w:pPr>
          </w:p>
          <w:p w:rsidR="00524E1B" w:rsidRDefault="00524E1B" w:rsidP="00D35DB0">
            <w:pPr>
              <w:rPr>
                <w:rFonts w:ascii="Arial Narrow" w:hAnsi="Arial Narrow" w:cs="Calibri"/>
                <w:color w:val="FF0000"/>
                <w:sz w:val="28"/>
                <w:szCs w:val="28"/>
              </w:rPr>
            </w:pPr>
          </w:p>
          <w:p w:rsidR="00524E1B" w:rsidRPr="00A10ECE" w:rsidRDefault="00524E1B" w:rsidP="00D35DB0">
            <w:pPr>
              <w:rPr>
                <w:rFonts w:ascii="Arial Narrow" w:hAnsi="Arial Narrow" w:cs="Calibri"/>
                <w:color w:val="FF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rsidR="00C95FC7" w:rsidRPr="00D35DB0" w:rsidRDefault="00C95FC7" w:rsidP="00D35DB0">
            <w:pPr>
              <w:jc w:val="center"/>
              <w:rPr>
                <w:rFonts w:ascii="Arial Narrow" w:hAnsi="Arial Narrow" w:cs="Calibri"/>
                <w:color w:val="000000"/>
                <w:sz w:val="28"/>
                <w:szCs w:val="28"/>
              </w:rPr>
            </w:pPr>
            <w:r w:rsidRPr="00D35DB0">
              <w:rPr>
                <w:rFonts w:ascii="Arial Narrow" w:hAnsi="Arial Narrow" w:cs="Calibri"/>
                <w:color w:val="000000"/>
                <w:sz w:val="28"/>
                <w:szCs w:val="28"/>
              </w:rPr>
              <w:t>U</w:t>
            </w:r>
          </w:p>
        </w:tc>
        <w:tc>
          <w:tcPr>
            <w:tcW w:w="1276" w:type="dxa"/>
            <w:tcBorders>
              <w:top w:val="nil"/>
              <w:left w:val="nil"/>
              <w:bottom w:val="single" w:sz="4" w:space="0" w:color="auto"/>
              <w:right w:val="single" w:sz="4" w:space="0" w:color="auto"/>
            </w:tcBorders>
            <w:shd w:val="clear" w:color="auto" w:fill="auto"/>
            <w:noWrap/>
            <w:vAlign w:val="center"/>
            <w:hideMark/>
          </w:tcPr>
          <w:p w:rsidR="00C95FC7" w:rsidRPr="00D35DB0" w:rsidRDefault="00C95FC7" w:rsidP="00D35DB0">
            <w:pPr>
              <w:jc w:val="right"/>
              <w:rPr>
                <w:rFonts w:ascii="Arial Narrow" w:hAnsi="Arial Narrow" w:cs="Calibri"/>
                <w:sz w:val="28"/>
                <w:szCs w:val="28"/>
              </w:rPr>
            </w:pPr>
          </w:p>
        </w:tc>
      </w:tr>
    </w:tbl>
    <w:p w:rsidR="009E4537" w:rsidRPr="00D35DB0" w:rsidRDefault="009E4537" w:rsidP="009E4537">
      <w:pPr>
        <w:rPr>
          <w:rFonts w:ascii="Arial Narrow" w:hAnsi="Arial Narrow" w:cs="Tahoma"/>
          <w:b/>
          <w:sz w:val="28"/>
          <w:szCs w:val="28"/>
        </w:rPr>
      </w:pPr>
    </w:p>
    <w:p w:rsidR="009E4537" w:rsidRDefault="009E4537" w:rsidP="009E4537">
      <w:pPr>
        <w:rPr>
          <w:rFonts w:ascii="Arial Narrow" w:hAnsi="Arial Narrow" w:cs="Tahoma"/>
          <w:sz w:val="28"/>
          <w:szCs w:val="28"/>
        </w:rPr>
      </w:pPr>
      <w:r w:rsidRPr="00D35DB0">
        <w:rPr>
          <w:rFonts w:ascii="Arial Narrow" w:hAnsi="Arial Narrow" w:cs="Tahoma"/>
          <w:sz w:val="28"/>
          <w:szCs w:val="28"/>
        </w:rPr>
        <w:t xml:space="preserve"> </w:t>
      </w: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sz w:val="28"/>
          <w:szCs w:val="28"/>
        </w:rPr>
      </w:pPr>
    </w:p>
    <w:p w:rsidR="00476530" w:rsidRDefault="00476530" w:rsidP="009E4537">
      <w:pPr>
        <w:rPr>
          <w:rFonts w:ascii="Arial Narrow" w:hAnsi="Arial Narrow" w:cs="Tahoma"/>
          <w:b/>
          <w:sz w:val="28"/>
          <w:szCs w:val="28"/>
        </w:rPr>
      </w:pPr>
    </w:p>
    <w:p w:rsidR="00476530" w:rsidRDefault="00476530" w:rsidP="00476530">
      <w:pPr>
        <w:jc w:val="center"/>
        <w:rPr>
          <w:rFonts w:ascii="Arial Narrow" w:hAnsi="Arial Narrow" w:cs="Tahoma"/>
          <w:b/>
          <w:sz w:val="28"/>
          <w:szCs w:val="28"/>
          <w:u w:val="single"/>
        </w:rPr>
      </w:pPr>
      <w:r>
        <w:rPr>
          <w:rFonts w:ascii="Arial Narrow" w:hAnsi="Arial Narrow" w:cs="Tahoma"/>
          <w:b/>
          <w:sz w:val="28"/>
          <w:szCs w:val="28"/>
          <w:u w:val="single"/>
        </w:rPr>
        <w:t>TRICYCLES DU BI</w:t>
      </w:r>
      <w:r w:rsidR="00C67055">
        <w:rPr>
          <w:rFonts w:ascii="Arial Narrow" w:hAnsi="Arial Narrow" w:cs="Tahoma"/>
          <w:b/>
          <w:sz w:val="28"/>
          <w:szCs w:val="28"/>
          <w:u w:val="single"/>
        </w:rPr>
        <w:t>P</w:t>
      </w:r>
    </w:p>
    <w:p w:rsidR="00476530" w:rsidRPr="00D35DB0" w:rsidRDefault="00476530" w:rsidP="00476530">
      <w:pPr>
        <w:jc w:val="center"/>
        <w:rPr>
          <w:rFonts w:ascii="Arial Narrow" w:hAnsi="Arial Narrow" w:cs="Tahoma"/>
          <w:b/>
          <w:sz w:val="28"/>
          <w:szCs w:val="28"/>
        </w:rPr>
      </w:pPr>
    </w:p>
    <w:tbl>
      <w:tblPr>
        <w:tblW w:w="7670" w:type="dxa"/>
        <w:jc w:val="center"/>
        <w:tblCellMar>
          <w:left w:w="70" w:type="dxa"/>
          <w:right w:w="70" w:type="dxa"/>
        </w:tblCellMar>
        <w:tblLook w:val="04A0" w:firstRow="1" w:lastRow="0" w:firstColumn="1" w:lastColumn="0" w:noHBand="0" w:noVBand="1"/>
      </w:tblPr>
      <w:tblGrid>
        <w:gridCol w:w="520"/>
        <w:gridCol w:w="3606"/>
        <w:gridCol w:w="2268"/>
        <w:gridCol w:w="1276"/>
      </w:tblGrid>
      <w:tr w:rsidR="00476530" w:rsidRPr="00D35DB0" w:rsidTr="00616277">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N°</w:t>
            </w:r>
          </w:p>
        </w:tc>
        <w:tc>
          <w:tcPr>
            <w:tcW w:w="3606" w:type="dxa"/>
            <w:tcBorders>
              <w:top w:val="single" w:sz="4" w:space="0" w:color="auto"/>
              <w:left w:val="nil"/>
              <w:bottom w:val="single" w:sz="4" w:space="0" w:color="auto"/>
              <w:right w:val="single" w:sz="4" w:space="0" w:color="auto"/>
            </w:tcBorders>
            <w:shd w:val="clear" w:color="auto" w:fill="auto"/>
            <w:vAlign w:val="center"/>
            <w:hideMark/>
          </w:tcPr>
          <w:p w:rsidR="00476530" w:rsidRPr="00D35DB0" w:rsidRDefault="00476530" w:rsidP="004C7591">
            <w:pPr>
              <w:jc w:val="center"/>
              <w:rPr>
                <w:rFonts w:ascii="Arial Narrow" w:hAnsi="Arial Narrow" w:cs="Calibri"/>
                <w:b/>
                <w:bCs/>
                <w:color w:val="000000"/>
                <w:sz w:val="28"/>
                <w:szCs w:val="28"/>
              </w:rPr>
            </w:pPr>
            <w:r w:rsidRPr="00170BC7">
              <w:rPr>
                <w:rFonts w:ascii="Arial Narrow" w:hAnsi="Arial Narrow" w:cs="Arial"/>
                <w:b/>
                <w:bCs/>
                <w:sz w:val="20"/>
                <w:szCs w:val="28"/>
              </w:rPr>
              <w:t>Désignation</w:t>
            </w:r>
            <w:r w:rsidRPr="00170BC7">
              <w:rPr>
                <w:rFonts w:ascii="Arial Narrow" w:hAnsi="Arial Narrow" w:cs="Arial"/>
                <w:b/>
                <w:bCs/>
                <w:sz w:val="20"/>
                <w:szCs w:val="28"/>
              </w:rPr>
              <w:br/>
              <w:t xml:space="preserve"> Prix Unitaires HT en lettres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Unités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76530" w:rsidRDefault="00476530" w:rsidP="004C7591">
            <w:pPr>
              <w:jc w:val="center"/>
              <w:rPr>
                <w:rFonts w:ascii="Arial Narrow" w:hAnsi="Arial Narrow" w:cs="Calibri"/>
                <w:b/>
                <w:bCs/>
                <w:sz w:val="28"/>
                <w:szCs w:val="28"/>
              </w:rPr>
            </w:pPr>
            <w:r w:rsidRPr="00D35DB0">
              <w:rPr>
                <w:rFonts w:ascii="Arial Narrow" w:hAnsi="Arial Narrow" w:cs="Calibri"/>
                <w:b/>
                <w:bCs/>
                <w:sz w:val="28"/>
                <w:szCs w:val="28"/>
              </w:rPr>
              <w:t>P.U</w:t>
            </w:r>
            <w:r>
              <w:rPr>
                <w:rFonts w:ascii="Arial Narrow" w:hAnsi="Arial Narrow" w:cs="Calibri"/>
                <w:b/>
                <w:bCs/>
                <w:sz w:val="28"/>
                <w:szCs w:val="28"/>
              </w:rPr>
              <w:t xml:space="preserve"> </w:t>
            </w:r>
          </w:p>
          <w:p w:rsidR="00476530" w:rsidRPr="00D35DB0" w:rsidRDefault="00476530" w:rsidP="004C7591">
            <w:pPr>
              <w:jc w:val="center"/>
              <w:rPr>
                <w:rFonts w:ascii="Arial Narrow" w:hAnsi="Arial Narrow" w:cs="Calibri"/>
                <w:b/>
                <w:bCs/>
                <w:sz w:val="28"/>
                <w:szCs w:val="28"/>
              </w:rPr>
            </w:pPr>
            <w:r>
              <w:rPr>
                <w:rFonts w:ascii="Arial Narrow" w:hAnsi="Arial Narrow" w:cs="Calibri"/>
                <w:b/>
                <w:bCs/>
                <w:sz w:val="28"/>
                <w:szCs w:val="28"/>
              </w:rPr>
              <w:t>HT en chiffre</w:t>
            </w:r>
          </w:p>
        </w:tc>
      </w:tr>
      <w:tr w:rsidR="00476530" w:rsidRPr="00D35DB0" w:rsidTr="00616277">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3606" w:type="dxa"/>
            <w:tcBorders>
              <w:top w:val="nil"/>
              <w:left w:val="nil"/>
              <w:bottom w:val="single" w:sz="4" w:space="0" w:color="auto"/>
              <w:right w:val="single" w:sz="4" w:space="0" w:color="auto"/>
            </w:tcBorders>
            <w:shd w:val="clear" w:color="auto" w:fill="auto"/>
            <w:vAlign w:val="center"/>
            <w:hideMark/>
          </w:tcPr>
          <w:p w:rsidR="00476530" w:rsidRDefault="00476530" w:rsidP="004C7591">
            <w:pPr>
              <w:rPr>
                <w:rFonts w:ascii="Arial Narrow" w:hAnsi="Arial Narrow" w:cs="Calibri"/>
                <w:color w:val="FF0000"/>
                <w:sz w:val="28"/>
                <w:szCs w:val="28"/>
              </w:rPr>
            </w:pPr>
            <w:r>
              <w:rPr>
                <w:rFonts w:ascii="Arial Narrow" w:hAnsi="Arial Narrow" w:cs="Calibri"/>
                <w:color w:val="FF0000"/>
                <w:sz w:val="28"/>
                <w:szCs w:val="28"/>
              </w:rPr>
              <w:t>Transport</w:t>
            </w:r>
          </w:p>
          <w:p w:rsidR="00476530" w:rsidRDefault="00476530" w:rsidP="004C7591">
            <w:pPr>
              <w:rPr>
                <w:rFonts w:ascii="Arial Narrow" w:hAnsi="Arial Narrow" w:cs="Arial"/>
                <w:b/>
                <w:sz w:val="20"/>
                <w:szCs w:val="20"/>
              </w:rPr>
            </w:pPr>
            <w:r w:rsidRPr="00170BC7">
              <w:rPr>
                <w:rFonts w:ascii="Arial Narrow" w:hAnsi="Arial Narrow" w:cs="Arial"/>
                <w:b/>
                <w:sz w:val="20"/>
                <w:szCs w:val="20"/>
              </w:rPr>
              <w:t xml:space="preserve">Ce prix rémunère dans les conditions générales prévues au marché, </w:t>
            </w:r>
            <w:r>
              <w:rPr>
                <w:rFonts w:ascii="Arial Narrow" w:hAnsi="Arial Narrow" w:cs="Arial"/>
                <w:b/>
                <w:bCs/>
                <w:sz w:val="20"/>
                <w:szCs w:val="20"/>
              </w:rPr>
              <w:t>au FORFAIT  (FF</w:t>
            </w:r>
            <w:r w:rsidRPr="00170BC7">
              <w:rPr>
                <w:rFonts w:ascii="Arial Narrow" w:hAnsi="Arial Narrow" w:cs="Arial"/>
                <w:b/>
                <w:bCs/>
                <w:sz w:val="20"/>
                <w:szCs w:val="20"/>
              </w:rPr>
              <w:t xml:space="preserve">), </w:t>
            </w:r>
            <w:r>
              <w:rPr>
                <w:rFonts w:ascii="Arial Narrow" w:hAnsi="Arial Narrow" w:cs="Arial"/>
                <w:b/>
                <w:sz w:val="20"/>
                <w:szCs w:val="20"/>
              </w:rPr>
              <w:t>le transport</w:t>
            </w:r>
            <w:r w:rsidRPr="00170BC7">
              <w:rPr>
                <w:rFonts w:ascii="Arial Narrow" w:hAnsi="Arial Narrow" w:cs="Arial"/>
                <w:b/>
                <w:sz w:val="20"/>
                <w:szCs w:val="20"/>
              </w:rPr>
              <w:t xml:space="preserve">. </w:t>
            </w:r>
            <w:r w:rsidRPr="00170BC7">
              <w:rPr>
                <w:rFonts w:ascii="Arial Narrow" w:hAnsi="Arial Narrow" w:cs="Arial"/>
                <w:b/>
                <w:sz w:val="20"/>
                <w:szCs w:val="20"/>
              </w:rPr>
              <w:br/>
              <w:t xml:space="preserve">Ce prix comprend notamment: </w:t>
            </w:r>
            <w:r w:rsidRPr="00170BC7">
              <w:rPr>
                <w:rFonts w:ascii="Arial Narrow" w:hAnsi="Arial Narrow" w:cs="Arial"/>
                <w:b/>
                <w:sz w:val="20"/>
                <w:szCs w:val="20"/>
              </w:rPr>
              <w:br/>
              <w:t xml:space="preserve">• </w:t>
            </w:r>
            <w:r>
              <w:rPr>
                <w:rFonts w:ascii="Arial Narrow" w:hAnsi="Arial Narrow" w:cs="Arial"/>
                <w:b/>
                <w:sz w:val="20"/>
                <w:szCs w:val="20"/>
              </w:rPr>
              <w:t>le transport du lieu d’achat chez le concessionnaire jusqu’à la ville de kentzou</w:t>
            </w:r>
          </w:p>
          <w:p w:rsidR="00476530" w:rsidRPr="00170BC7" w:rsidRDefault="00476530" w:rsidP="004C7591">
            <w:pPr>
              <w:rPr>
                <w:rFonts w:ascii="Arial Narrow" w:hAnsi="Arial Narrow" w:cs="Arial"/>
                <w:b/>
                <w:sz w:val="20"/>
                <w:szCs w:val="20"/>
              </w:rPr>
            </w:pPr>
            <w:r w:rsidRPr="00170BC7">
              <w:rPr>
                <w:rFonts w:ascii="Arial Narrow" w:hAnsi="Arial Narrow" w:cs="Arial"/>
                <w:b/>
                <w:sz w:val="20"/>
                <w:szCs w:val="20"/>
              </w:rPr>
              <w:t>• toutes sujétions liées au respect des prescriptions environnementales;</w:t>
            </w:r>
            <w:r w:rsidRPr="00170BC7">
              <w:rPr>
                <w:rFonts w:ascii="Arial Narrow" w:hAnsi="Arial Narrow" w:cs="Arial"/>
                <w:b/>
                <w:sz w:val="20"/>
                <w:szCs w:val="20"/>
              </w:rPr>
              <w:br/>
              <w:t>• et toutes autres sujétions.</w:t>
            </w:r>
          </w:p>
          <w:p w:rsidR="00476530" w:rsidRDefault="00476530" w:rsidP="004C7591">
            <w:pPr>
              <w:rPr>
                <w:rFonts w:ascii="Arial Narrow" w:hAnsi="Arial Narrow" w:cs="Calibri"/>
                <w:color w:val="FF0000"/>
                <w:sz w:val="28"/>
                <w:szCs w:val="28"/>
              </w:rPr>
            </w:pPr>
            <w:r>
              <w:rPr>
                <w:rFonts w:ascii="Arial Narrow" w:hAnsi="Arial Narrow" w:cs="Arial"/>
                <w:b/>
                <w:sz w:val="20"/>
                <w:szCs w:val="20"/>
              </w:rPr>
              <w:t>LE FORFAIT</w:t>
            </w:r>
            <w:r w:rsidRPr="00170BC7">
              <w:rPr>
                <w:rFonts w:ascii="Arial Narrow" w:hAnsi="Arial Narrow" w:cs="Arial"/>
                <w:b/>
                <w:sz w:val="20"/>
                <w:szCs w:val="20"/>
              </w:rPr>
              <w:t xml:space="preserve"> A :</w:t>
            </w:r>
            <w:r>
              <w:rPr>
                <w:rFonts w:ascii="Arial Narrow" w:hAnsi="Arial Narrow" w:cs="Arial"/>
                <w:b/>
                <w:sz w:val="20"/>
                <w:szCs w:val="20"/>
              </w:rPr>
              <w:t>…………………..franc CFA</w:t>
            </w:r>
          </w:p>
          <w:p w:rsidR="00476530" w:rsidRDefault="00476530" w:rsidP="004C7591">
            <w:pPr>
              <w:rPr>
                <w:rFonts w:ascii="Arial Narrow" w:hAnsi="Arial Narrow" w:cs="Calibri"/>
                <w:color w:val="FF0000"/>
                <w:sz w:val="28"/>
                <w:szCs w:val="28"/>
              </w:rPr>
            </w:pPr>
          </w:p>
          <w:p w:rsidR="00476530" w:rsidRPr="00A10ECE" w:rsidRDefault="00476530" w:rsidP="004C7591">
            <w:pPr>
              <w:rPr>
                <w:rFonts w:ascii="Arial Narrow" w:hAnsi="Arial Narrow" w:cs="Calibri"/>
                <w:color w:val="FF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color w:val="000000"/>
                <w:sz w:val="28"/>
                <w:szCs w:val="28"/>
              </w:rPr>
            </w:pPr>
            <w:r>
              <w:rPr>
                <w:rFonts w:ascii="Arial Narrow" w:hAnsi="Arial Narrow" w:cs="Calibri"/>
                <w:color w:val="000000"/>
                <w:sz w:val="28"/>
                <w:szCs w:val="28"/>
              </w:rPr>
              <w:t>FF</w:t>
            </w:r>
          </w:p>
        </w:tc>
        <w:tc>
          <w:tcPr>
            <w:tcW w:w="1276" w:type="dxa"/>
            <w:tcBorders>
              <w:top w:val="nil"/>
              <w:left w:val="nil"/>
              <w:bottom w:val="single" w:sz="4" w:space="0" w:color="auto"/>
              <w:right w:val="single" w:sz="4" w:space="0" w:color="auto"/>
            </w:tcBorders>
            <w:shd w:val="clear" w:color="auto" w:fill="auto"/>
            <w:noWrap/>
            <w:vAlign w:val="center"/>
            <w:hideMark/>
          </w:tcPr>
          <w:p w:rsidR="00476530" w:rsidRPr="00D35DB0" w:rsidRDefault="00476530" w:rsidP="004C7591">
            <w:pPr>
              <w:jc w:val="right"/>
              <w:rPr>
                <w:rFonts w:ascii="Arial Narrow" w:hAnsi="Arial Narrow" w:cs="Calibri"/>
                <w:sz w:val="28"/>
                <w:szCs w:val="28"/>
              </w:rPr>
            </w:pPr>
          </w:p>
        </w:tc>
      </w:tr>
      <w:tr w:rsidR="00476530" w:rsidRPr="00D35DB0" w:rsidTr="00616277">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color w:val="000000"/>
                <w:sz w:val="28"/>
                <w:szCs w:val="28"/>
              </w:rPr>
            </w:pPr>
            <w:r>
              <w:rPr>
                <w:rFonts w:ascii="Arial Narrow" w:hAnsi="Arial Narrow" w:cs="Calibri"/>
                <w:color w:val="000000"/>
                <w:sz w:val="28"/>
                <w:szCs w:val="28"/>
              </w:rPr>
              <w:t>2</w:t>
            </w:r>
          </w:p>
        </w:tc>
        <w:tc>
          <w:tcPr>
            <w:tcW w:w="3606" w:type="dxa"/>
            <w:tcBorders>
              <w:top w:val="nil"/>
              <w:left w:val="nil"/>
              <w:bottom w:val="single" w:sz="4" w:space="0" w:color="auto"/>
              <w:right w:val="single" w:sz="4" w:space="0" w:color="auto"/>
            </w:tcBorders>
            <w:shd w:val="clear" w:color="auto" w:fill="auto"/>
            <w:vAlign w:val="center"/>
            <w:hideMark/>
          </w:tcPr>
          <w:p w:rsidR="00476530" w:rsidRDefault="00476530" w:rsidP="004C7591">
            <w:pPr>
              <w:rPr>
                <w:rFonts w:ascii="Arial Narrow" w:hAnsi="Arial Narrow" w:cs="Calibri"/>
                <w:color w:val="FF0000"/>
                <w:sz w:val="28"/>
                <w:szCs w:val="28"/>
              </w:rPr>
            </w:pPr>
            <w:r>
              <w:rPr>
                <w:rFonts w:ascii="Arial Narrow" w:hAnsi="Arial Narrow" w:cs="Calibri"/>
                <w:color w:val="FF0000"/>
                <w:sz w:val="28"/>
                <w:szCs w:val="28"/>
              </w:rPr>
              <w:t>Achat et livraison</w:t>
            </w:r>
            <w:r w:rsidRPr="00A10ECE">
              <w:rPr>
                <w:rFonts w:ascii="Arial Narrow" w:hAnsi="Arial Narrow" w:cs="Calibri"/>
                <w:color w:val="FF0000"/>
                <w:sz w:val="28"/>
                <w:szCs w:val="28"/>
              </w:rPr>
              <w:t xml:space="preserve"> Tricycle </w:t>
            </w:r>
            <w:r w:rsidR="00C67055">
              <w:rPr>
                <w:rFonts w:ascii="Arial Narrow" w:hAnsi="Arial Narrow" w:cs="Calibri"/>
                <w:color w:val="FF0000"/>
                <w:sz w:val="28"/>
                <w:szCs w:val="28"/>
              </w:rPr>
              <w:t>KETCH</w:t>
            </w:r>
          </w:p>
          <w:p w:rsidR="00476530" w:rsidRPr="00170BC7" w:rsidRDefault="00476530" w:rsidP="004C7591">
            <w:pPr>
              <w:rPr>
                <w:rFonts w:ascii="Arial Narrow" w:hAnsi="Arial Narrow" w:cs="Arial"/>
                <w:b/>
                <w:sz w:val="20"/>
                <w:szCs w:val="20"/>
              </w:rPr>
            </w:pPr>
            <w:r w:rsidRPr="00170BC7">
              <w:rPr>
                <w:rFonts w:ascii="Arial Narrow" w:hAnsi="Arial Narrow" w:cs="Arial"/>
                <w:b/>
                <w:sz w:val="20"/>
                <w:szCs w:val="20"/>
              </w:rPr>
              <w:t>Ce prix rémunère dans les condit</w:t>
            </w:r>
            <w:r>
              <w:rPr>
                <w:rFonts w:ascii="Arial Narrow" w:hAnsi="Arial Narrow" w:cs="Arial"/>
                <w:b/>
                <w:sz w:val="20"/>
                <w:szCs w:val="20"/>
              </w:rPr>
              <w:t>ions générales prévues à la lettre commande</w:t>
            </w:r>
            <w:r w:rsidRPr="00170BC7">
              <w:rPr>
                <w:rFonts w:ascii="Arial Narrow" w:hAnsi="Arial Narrow" w:cs="Arial"/>
                <w:b/>
                <w:sz w:val="20"/>
                <w:szCs w:val="20"/>
              </w:rPr>
              <w:t xml:space="preserve">, </w:t>
            </w:r>
            <w:r w:rsidRPr="00170BC7">
              <w:rPr>
                <w:rFonts w:ascii="Arial Narrow" w:hAnsi="Arial Narrow" w:cs="Arial"/>
                <w:b/>
                <w:bCs/>
                <w:sz w:val="20"/>
                <w:szCs w:val="20"/>
              </w:rPr>
              <w:t xml:space="preserve">à l'UNITE (U), </w:t>
            </w:r>
            <w:r>
              <w:rPr>
                <w:rFonts w:ascii="Arial Narrow" w:hAnsi="Arial Narrow" w:cs="Arial"/>
                <w:b/>
                <w:sz w:val="20"/>
                <w:szCs w:val="20"/>
              </w:rPr>
              <w:t>l'achat et la livraison du tricycle</w:t>
            </w:r>
            <w:r w:rsidRPr="00170BC7">
              <w:rPr>
                <w:rFonts w:ascii="Arial Narrow" w:hAnsi="Arial Narrow" w:cs="Arial"/>
                <w:b/>
                <w:sz w:val="20"/>
                <w:szCs w:val="20"/>
              </w:rPr>
              <w:t xml:space="preserve">. </w:t>
            </w:r>
            <w:r w:rsidRPr="00170BC7">
              <w:rPr>
                <w:rFonts w:ascii="Arial Narrow" w:hAnsi="Arial Narrow" w:cs="Arial"/>
                <w:b/>
                <w:sz w:val="20"/>
                <w:szCs w:val="20"/>
              </w:rPr>
              <w:br/>
              <w:t>Ce prix</w:t>
            </w:r>
            <w:r>
              <w:rPr>
                <w:rFonts w:ascii="Arial Narrow" w:hAnsi="Arial Narrow" w:cs="Arial"/>
                <w:b/>
                <w:sz w:val="20"/>
                <w:szCs w:val="20"/>
              </w:rPr>
              <w:t xml:space="preserve"> comprend notamment: </w:t>
            </w:r>
            <w:r>
              <w:rPr>
                <w:rFonts w:ascii="Arial Narrow" w:hAnsi="Arial Narrow" w:cs="Arial"/>
                <w:b/>
                <w:sz w:val="20"/>
                <w:szCs w:val="20"/>
              </w:rPr>
              <w:br/>
              <w:t>• l’achat chez le concessionnaire, la production de la carte grise.</w:t>
            </w:r>
            <w:r w:rsidRPr="00170BC7">
              <w:rPr>
                <w:rFonts w:ascii="Arial Narrow" w:hAnsi="Arial Narrow" w:cs="Arial"/>
                <w:b/>
                <w:sz w:val="20"/>
                <w:szCs w:val="20"/>
              </w:rPr>
              <w:br/>
              <w:t xml:space="preserve">• </w:t>
            </w:r>
            <w:r>
              <w:rPr>
                <w:rFonts w:ascii="Arial Narrow" w:hAnsi="Arial Narrow" w:cs="Arial"/>
                <w:b/>
                <w:sz w:val="20"/>
                <w:szCs w:val="20"/>
              </w:rPr>
              <w:t>la livraison à la mairie de kentzou, le serrage  des boulons</w:t>
            </w:r>
            <w:r w:rsidRPr="00170BC7">
              <w:rPr>
                <w:rFonts w:ascii="Arial Narrow" w:hAnsi="Arial Narrow" w:cs="Arial"/>
                <w:b/>
                <w:sz w:val="20"/>
                <w:szCs w:val="20"/>
              </w:rPr>
              <w:t>;</w:t>
            </w:r>
            <w:r w:rsidRPr="00170BC7">
              <w:rPr>
                <w:rFonts w:ascii="Arial Narrow" w:hAnsi="Arial Narrow" w:cs="Arial"/>
                <w:b/>
                <w:sz w:val="20"/>
                <w:szCs w:val="20"/>
              </w:rPr>
              <w:br/>
              <w:t>• toutes sujétions liées au respect des prescriptions environnementales;</w:t>
            </w:r>
            <w:r w:rsidRPr="00170BC7">
              <w:rPr>
                <w:rFonts w:ascii="Arial Narrow" w:hAnsi="Arial Narrow" w:cs="Arial"/>
                <w:b/>
                <w:sz w:val="20"/>
                <w:szCs w:val="20"/>
              </w:rPr>
              <w:br/>
              <w:t>• et toutes autres sujétions.</w:t>
            </w:r>
          </w:p>
          <w:p w:rsidR="00476530" w:rsidRDefault="00476530" w:rsidP="004C7591">
            <w:pPr>
              <w:rPr>
                <w:rFonts w:ascii="Arial Narrow" w:hAnsi="Arial Narrow" w:cs="Calibri"/>
                <w:color w:val="FF0000"/>
                <w:sz w:val="28"/>
                <w:szCs w:val="28"/>
              </w:rPr>
            </w:pPr>
            <w:r w:rsidRPr="00170BC7">
              <w:rPr>
                <w:rFonts w:ascii="Arial Narrow" w:hAnsi="Arial Narrow" w:cs="Arial"/>
                <w:b/>
                <w:sz w:val="20"/>
                <w:szCs w:val="20"/>
              </w:rPr>
              <w:t>L’UNITE A</w:t>
            </w:r>
            <w:r>
              <w:rPr>
                <w:rFonts w:ascii="Arial Narrow" w:hAnsi="Arial Narrow" w:cs="Arial"/>
                <w:b/>
                <w:sz w:val="20"/>
                <w:szCs w:val="20"/>
              </w:rPr>
              <w:t> ………………………</w:t>
            </w:r>
            <w:r w:rsidRPr="00170BC7">
              <w:rPr>
                <w:rFonts w:ascii="Arial Narrow" w:hAnsi="Arial Narrow" w:cs="Arial"/>
                <w:b/>
                <w:sz w:val="20"/>
                <w:szCs w:val="20"/>
              </w:rPr>
              <w:t> </w:t>
            </w:r>
            <w:r>
              <w:rPr>
                <w:rFonts w:ascii="Arial Narrow" w:hAnsi="Arial Narrow" w:cs="Arial"/>
                <w:b/>
                <w:sz w:val="20"/>
                <w:szCs w:val="20"/>
              </w:rPr>
              <w:t>franc CFA</w:t>
            </w:r>
          </w:p>
          <w:p w:rsidR="00476530" w:rsidRDefault="00476530" w:rsidP="004C7591">
            <w:pPr>
              <w:rPr>
                <w:rFonts w:ascii="Arial Narrow" w:hAnsi="Arial Narrow" w:cs="Calibri"/>
                <w:color w:val="FF0000"/>
                <w:sz w:val="28"/>
                <w:szCs w:val="28"/>
              </w:rPr>
            </w:pPr>
          </w:p>
          <w:p w:rsidR="00476530" w:rsidRDefault="00476530" w:rsidP="004C7591">
            <w:pPr>
              <w:rPr>
                <w:rFonts w:ascii="Arial Narrow" w:hAnsi="Arial Narrow" w:cs="Calibri"/>
                <w:color w:val="FF0000"/>
                <w:sz w:val="28"/>
                <w:szCs w:val="28"/>
              </w:rPr>
            </w:pPr>
          </w:p>
          <w:p w:rsidR="00476530" w:rsidRPr="00A10ECE" w:rsidRDefault="00476530" w:rsidP="004C7591">
            <w:pPr>
              <w:rPr>
                <w:rFonts w:ascii="Arial Narrow" w:hAnsi="Arial Narrow" w:cs="Calibri"/>
                <w:color w:val="FF0000"/>
                <w:sz w:val="28"/>
                <w:szCs w:val="28"/>
              </w:rPr>
            </w:pPr>
          </w:p>
        </w:tc>
        <w:tc>
          <w:tcPr>
            <w:tcW w:w="2268" w:type="dxa"/>
            <w:tcBorders>
              <w:top w:val="nil"/>
              <w:left w:val="nil"/>
              <w:bottom w:val="single" w:sz="4" w:space="0" w:color="auto"/>
              <w:right w:val="single" w:sz="4" w:space="0" w:color="auto"/>
            </w:tcBorders>
            <w:shd w:val="clear" w:color="auto" w:fill="auto"/>
            <w:noWrap/>
            <w:vAlign w:val="center"/>
            <w:hideMark/>
          </w:tcPr>
          <w:p w:rsidR="00476530" w:rsidRPr="00D35DB0" w:rsidRDefault="00476530" w:rsidP="004C7591">
            <w:pPr>
              <w:jc w:val="center"/>
              <w:rPr>
                <w:rFonts w:ascii="Arial Narrow" w:hAnsi="Arial Narrow" w:cs="Calibri"/>
                <w:color w:val="000000"/>
                <w:sz w:val="28"/>
                <w:szCs w:val="28"/>
              </w:rPr>
            </w:pPr>
            <w:r w:rsidRPr="00D35DB0">
              <w:rPr>
                <w:rFonts w:ascii="Arial Narrow" w:hAnsi="Arial Narrow" w:cs="Calibri"/>
                <w:color w:val="000000"/>
                <w:sz w:val="28"/>
                <w:szCs w:val="28"/>
              </w:rPr>
              <w:t>U</w:t>
            </w:r>
          </w:p>
        </w:tc>
        <w:tc>
          <w:tcPr>
            <w:tcW w:w="1276" w:type="dxa"/>
            <w:tcBorders>
              <w:top w:val="nil"/>
              <w:left w:val="nil"/>
              <w:bottom w:val="single" w:sz="4" w:space="0" w:color="auto"/>
              <w:right w:val="single" w:sz="4" w:space="0" w:color="auto"/>
            </w:tcBorders>
            <w:shd w:val="clear" w:color="auto" w:fill="auto"/>
            <w:noWrap/>
            <w:vAlign w:val="center"/>
            <w:hideMark/>
          </w:tcPr>
          <w:p w:rsidR="00476530" w:rsidRPr="00D35DB0" w:rsidRDefault="00476530" w:rsidP="004C7591">
            <w:pPr>
              <w:jc w:val="right"/>
              <w:rPr>
                <w:rFonts w:ascii="Arial Narrow" w:hAnsi="Arial Narrow" w:cs="Calibri"/>
                <w:sz w:val="28"/>
                <w:szCs w:val="28"/>
              </w:rPr>
            </w:pPr>
          </w:p>
        </w:tc>
      </w:tr>
    </w:tbl>
    <w:p w:rsidR="009E4537" w:rsidRPr="00D35DB0" w:rsidRDefault="009E4537" w:rsidP="009E4537">
      <w:pPr>
        <w:rPr>
          <w:rFonts w:ascii="Arial Narrow" w:hAnsi="Arial Narrow" w:cs="Tahoma"/>
          <w:b/>
          <w:sz w:val="28"/>
          <w:szCs w:val="28"/>
        </w:rPr>
      </w:pPr>
    </w:p>
    <w:p w:rsidR="009E4537" w:rsidRPr="00D35DB0" w:rsidRDefault="009E4537" w:rsidP="009E4537">
      <w:pPr>
        <w:rPr>
          <w:rFonts w:ascii="Arial Narrow" w:hAnsi="Arial Narrow" w:cs="Tahoma"/>
          <w:b/>
          <w:sz w:val="28"/>
          <w:szCs w:val="28"/>
        </w:rPr>
      </w:pPr>
    </w:p>
    <w:p w:rsidR="009E4537" w:rsidRPr="00D35DB0" w:rsidRDefault="009E4537" w:rsidP="009E4537">
      <w:pPr>
        <w:rPr>
          <w:rFonts w:ascii="Arial Narrow" w:hAnsi="Arial Narrow"/>
        </w:rPr>
      </w:pPr>
    </w:p>
    <w:p w:rsidR="009E4537" w:rsidRDefault="009E4537" w:rsidP="009E4537">
      <w:pPr>
        <w:rPr>
          <w:rFonts w:ascii="Arial Narrow" w:hAnsi="Arial Narrow"/>
        </w:rPr>
      </w:pPr>
    </w:p>
    <w:p w:rsidR="00476530" w:rsidRDefault="00476530" w:rsidP="009E4537">
      <w:pPr>
        <w:rPr>
          <w:rFonts w:ascii="Arial Narrow" w:hAnsi="Arial Narrow"/>
        </w:rPr>
      </w:pPr>
    </w:p>
    <w:p w:rsidR="00476530" w:rsidRDefault="00476530" w:rsidP="009E4537">
      <w:pPr>
        <w:rPr>
          <w:rFonts w:ascii="Arial Narrow" w:hAnsi="Arial Narrow"/>
        </w:rPr>
      </w:pPr>
    </w:p>
    <w:p w:rsidR="00476530" w:rsidRDefault="00476530" w:rsidP="009E4537">
      <w:pPr>
        <w:rPr>
          <w:rFonts w:ascii="Arial Narrow" w:hAnsi="Arial Narrow"/>
        </w:rPr>
      </w:pPr>
    </w:p>
    <w:p w:rsidR="00476530" w:rsidRDefault="00476530" w:rsidP="009E4537">
      <w:pPr>
        <w:rPr>
          <w:rFonts w:ascii="Arial Narrow" w:hAnsi="Arial Narrow"/>
        </w:rPr>
      </w:pPr>
    </w:p>
    <w:p w:rsidR="00476530" w:rsidRDefault="00476530" w:rsidP="009E4537">
      <w:pPr>
        <w:rPr>
          <w:rFonts w:ascii="Arial Narrow" w:hAnsi="Arial Narrow"/>
        </w:rPr>
      </w:pPr>
    </w:p>
    <w:p w:rsidR="00476530" w:rsidRDefault="00476530" w:rsidP="009E4537">
      <w:pPr>
        <w:rPr>
          <w:rFonts w:ascii="Arial Narrow" w:hAnsi="Arial Narrow"/>
        </w:rPr>
      </w:pPr>
    </w:p>
    <w:p w:rsidR="00946462" w:rsidRDefault="00946462" w:rsidP="009E4537">
      <w:pPr>
        <w:rPr>
          <w:rFonts w:ascii="Arial Narrow" w:hAnsi="Arial Narrow"/>
        </w:rPr>
      </w:pPr>
    </w:p>
    <w:p w:rsidR="00946462" w:rsidRDefault="00946462" w:rsidP="009E4537">
      <w:pPr>
        <w:rPr>
          <w:rFonts w:ascii="Arial Narrow" w:hAnsi="Arial Narrow"/>
        </w:rPr>
      </w:pPr>
    </w:p>
    <w:p w:rsidR="00946462" w:rsidRDefault="00946462" w:rsidP="009E4537">
      <w:pPr>
        <w:rPr>
          <w:rFonts w:ascii="Arial Narrow" w:hAnsi="Arial Narrow"/>
        </w:rPr>
      </w:pPr>
    </w:p>
    <w:p w:rsidR="00946462" w:rsidRDefault="00946462" w:rsidP="009E4537">
      <w:pPr>
        <w:rPr>
          <w:rFonts w:ascii="Arial Narrow" w:hAnsi="Arial Narrow"/>
        </w:rPr>
      </w:pPr>
    </w:p>
    <w:p w:rsidR="00946462" w:rsidRDefault="00946462" w:rsidP="009E4537">
      <w:pPr>
        <w:rPr>
          <w:rFonts w:ascii="Arial Narrow" w:hAnsi="Arial Narrow"/>
        </w:rPr>
      </w:pPr>
    </w:p>
    <w:p w:rsidR="00946462" w:rsidRPr="00D35DB0" w:rsidRDefault="00946462" w:rsidP="009E4537">
      <w:pPr>
        <w:rPr>
          <w:rFonts w:ascii="Arial Narrow" w:hAnsi="Arial Narrow"/>
        </w:rPr>
      </w:pPr>
    </w:p>
    <w:p w:rsidR="009E4537" w:rsidRPr="00D35DB0" w:rsidRDefault="009E4537" w:rsidP="009E4537">
      <w:pPr>
        <w:rPr>
          <w:rFonts w:ascii="Arial Narrow" w:hAnsi="Arial Narrow"/>
        </w:rPr>
      </w:pPr>
    </w:p>
    <w:p w:rsidR="00946462" w:rsidRDefault="00946462" w:rsidP="009E4537">
      <w:pPr>
        <w:pStyle w:val="Paragraphedeliste"/>
        <w:suppressAutoHyphens/>
        <w:ind w:left="0"/>
        <w:jc w:val="center"/>
        <w:rPr>
          <w:rFonts w:ascii="Arial Narrow" w:hAnsi="Arial Narrow" w:cs="Tahoma"/>
          <w:b/>
          <w:sz w:val="28"/>
          <w:szCs w:val="28"/>
          <w:u w:val="single"/>
        </w:rPr>
      </w:pPr>
    </w:p>
    <w:p w:rsidR="00946462" w:rsidRPr="00D35DB0" w:rsidRDefault="00946462" w:rsidP="00946462">
      <w:pPr>
        <w:pStyle w:val="Paragraphedeliste"/>
        <w:suppressAutoHyphens/>
        <w:ind w:left="0"/>
        <w:jc w:val="center"/>
        <w:rPr>
          <w:rFonts w:ascii="Arial Narrow" w:hAnsi="Arial Narrow" w:cs="Tahoma"/>
          <w:b/>
          <w:sz w:val="28"/>
          <w:szCs w:val="28"/>
          <w:u w:val="single"/>
        </w:rPr>
      </w:pPr>
      <w:r>
        <w:rPr>
          <w:rFonts w:ascii="Arial Narrow" w:hAnsi="Arial Narrow" w:cs="Tahoma"/>
          <w:b/>
          <w:sz w:val="28"/>
          <w:szCs w:val="28"/>
          <w:u w:val="single"/>
        </w:rPr>
        <w:t>DEVIS DES TRICYCLES DU BIC</w:t>
      </w:r>
    </w:p>
    <w:p w:rsidR="00946462" w:rsidRPr="00D35DB0" w:rsidRDefault="00946462" w:rsidP="00946462">
      <w:pPr>
        <w:pStyle w:val="Paragraphedeliste"/>
        <w:suppressAutoHyphens/>
        <w:ind w:left="0"/>
        <w:jc w:val="center"/>
        <w:rPr>
          <w:rFonts w:ascii="Arial Narrow" w:hAnsi="Arial Narrow" w:cs="Tahoma"/>
          <w:b/>
          <w:sz w:val="20"/>
          <w:szCs w:val="20"/>
        </w:rPr>
      </w:pPr>
    </w:p>
    <w:tbl>
      <w:tblPr>
        <w:tblW w:w="9260" w:type="dxa"/>
        <w:tblInd w:w="55" w:type="dxa"/>
        <w:tblCellMar>
          <w:left w:w="70" w:type="dxa"/>
          <w:right w:w="70" w:type="dxa"/>
        </w:tblCellMar>
        <w:tblLook w:val="04A0" w:firstRow="1" w:lastRow="0" w:firstColumn="1" w:lastColumn="0" w:noHBand="0" w:noVBand="1"/>
      </w:tblPr>
      <w:tblGrid>
        <w:gridCol w:w="520"/>
        <w:gridCol w:w="2993"/>
        <w:gridCol w:w="1200"/>
        <w:gridCol w:w="1287"/>
        <w:gridCol w:w="1540"/>
        <w:gridCol w:w="1720"/>
      </w:tblGrid>
      <w:tr w:rsidR="00946462" w:rsidRPr="00D35DB0" w:rsidTr="004C7591">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N°</w:t>
            </w:r>
          </w:p>
        </w:tc>
        <w:tc>
          <w:tcPr>
            <w:tcW w:w="2993" w:type="dxa"/>
            <w:tcBorders>
              <w:top w:val="single" w:sz="4" w:space="0" w:color="auto"/>
              <w:left w:val="nil"/>
              <w:bottom w:val="single" w:sz="4" w:space="0" w:color="auto"/>
              <w:right w:val="single" w:sz="4" w:space="0" w:color="auto"/>
            </w:tcBorders>
            <w:shd w:val="clear" w:color="auto" w:fill="auto"/>
            <w:vAlign w:val="center"/>
            <w:hideMark/>
          </w:tcPr>
          <w:p w:rsidR="00946462" w:rsidRPr="00D35DB0" w:rsidRDefault="00946462"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Désignations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Unités</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Quantités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b/>
                <w:bCs/>
                <w:sz w:val="28"/>
                <w:szCs w:val="28"/>
              </w:rPr>
            </w:pPr>
            <w:r w:rsidRPr="00D35DB0">
              <w:rPr>
                <w:rFonts w:ascii="Arial Narrow" w:hAnsi="Arial Narrow" w:cs="Calibri"/>
                <w:b/>
                <w:bCs/>
                <w:sz w:val="28"/>
                <w:szCs w:val="28"/>
              </w:rPr>
              <w:t>P.U</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b/>
                <w:bCs/>
                <w:sz w:val="28"/>
                <w:szCs w:val="28"/>
              </w:rPr>
            </w:pPr>
            <w:r w:rsidRPr="00D35DB0">
              <w:rPr>
                <w:rFonts w:ascii="Arial Narrow" w:hAnsi="Arial Narrow" w:cs="Calibri"/>
                <w:b/>
                <w:bCs/>
                <w:sz w:val="28"/>
                <w:szCs w:val="28"/>
              </w:rPr>
              <w:t>P.T</w:t>
            </w:r>
          </w:p>
        </w:tc>
      </w:tr>
      <w:tr w:rsidR="00946462" w:rsidRPr="00D35DB0" w:rsidTr="004C759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2993" w:type="dxa"/>
            <w:tcBorders>
              <w:top w:val="nil"/>
              <w:left w:val="nil"/>
              <w:bottom w:val="single" w:sz="4" w:space="0" w:color="auto"/>
              <w:right w:val="single" w:sz="4" w:space="0" w:color="auto"/>
            </w:tcBorders>
            <w:shd w:val="clear" w:color="auto" w:fill="auto"/>
            <w:vAlign w:val="center"/>
            <w:hideMark/>
          </w:tcPr>
          <w:p w:rsidR="00946462" w:rsidRPr="001D3BBA" w:rsidRDefault="00946462" w:rsidP="004C7591">
            <w:pPr>
              <w:rPr>
                <w:rFonts w:ascii="Arial Narrow" w:hAnsi="Arial Narrow" w:cs="Calibri"/>
                <w:color w:val="FF0000"/>
                <w:sz w:val="28"/>
                <w:szCs w:val="28"/>
              </w:rPr>
            </w:pPr>
            <w:r>
              <w:rPr>
                <w:rFonts w:ascii="Arial Narrow" w:hAnsi="Arial Narrow" w:cs="Calibri"/>
                <w:color w:val="FF0000"/>
                <w:sz w:val="28"/>
                <w:szCs w:val="28"/>
              </w:rPr>
              <w:t>Transport</w:t>
            </w:r>
          </w:p>
        </w:tc>
        <w:tc>
          <w:tcPr>
            <w:tcW w:w="120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color w:val="000000"/>
                <w:sz w:val="28"/>
                <w:szCs w:val="28"/>
              </w:rPr>
            </w:pPr>
            <w:r>
              <w:rPr>
                <w:rFonts w:ascii="Arial Narrow" w:hAnsi="Arial Narrow" w:cs="Calibri"/>
                <w:color w:val="000000"/>
                <w:sz w:val="28"/>
                <w:szCs w:val="28"/>
              </w:rPr>
              <w:t>FF</w:t>
            </w:r>
          </w:p>
        </w:tc>
        <w:tc>
          <w:tcPr>
            <w:tcW w:w="1287"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154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28"/>
                <w:szCs w:val="28"/>
              </w:rPr>
            </w:pPr>
          </w:p>
        </w:tc>
      </w:tr>
      <w:tr w:rsidR="00946462" w:rsidRPr="00D35DB0" w:rsidTr="004C759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color w:val="000000"/>
                <w:sz w:val="28"/>
                <w:szCs w:val="28"/>
              </w:rPr>
            </w:pPr>
            <w:r>
              <w:rPr>
                <w:rFonts w:ascii="Arial Narrow" w:hAnsi="Arial Narrow" w:cs="Calibri"/>
                <w:color w:val="000000"/>
                <w:sz w:val="28"/>
                <w:szCs w:val="28"/>
              </w:rPr>
              <w:t>2</w:t>
            </w:r>
          </w:p>
        </w:tc>
        <w:tc>
          <w:tcPr>
            <w:tcW w:w="2993" w:type="dxa"/>
            <w:tcBorders>
              <w:top w:val="nil"/>
              <w:left w:val="nil"/>
              <w:bottom w:val="single" w:sz="4" w:space="0" w:color="auto"/>
              <w:right w:val="single" w:sz="4" w:space="0" w:color="auto"/>
            </w:tcBorders>
            <w:shd w:val="clear" w:color="auto" w:fill="auto"/>
            <w:vAlign w:val="center"/>
            <w:hideMark/>
          </w:tcPr>
          <w:p w:rsidR="00946462" w:rsidRPr="001D3BBA" w:rsidRDefault="001B1545" w:rsidP="004C7591">
            <w:pPr>
              <w:rPr>
                <w:rFonts w:ascii="Arial Narrow" w:hAnsi="Arial Narrow" w:cs="Calibri"/>
                <w:color w:val="FF0000"/>
                <w:sz w:val="28"/>
                <w:szCs w:val="28"/>
              </w:rPr>
            </w:pPr>
            <w:r>
              <w:rPr>
                <w:rFonts w:ascii="Arial Narrow" w:hAnsi="Arial Narrow" w:cs="Calibri"/>
                <w:color w:val="FF0000"/>
                <w:sz w:val="28"/>
                <w:szCs w:val="28"/>
              </w:rPr>
              <w:t xml:space="preserve">Tricycle marque ROYAL </w:t>
            </w:r>
          </w:p>
        </w:tc>
        <w:tc>
          <w:tcPr>
            <w:tcW w:w="120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center"/>
              <w:rPr>
                <w:rFonts w:ascii="Arial Narrow" w:hAnsi="Arial Narrow" w:cs="Calibri"/>
                <w:color w:val="000000"/>
                <w:sz w:val="28"/>
                <w:szCs w:val="28"/>
              </w:rPr>
            </w:pPr>
            <w:r w:rsidRPr="00D35DB0">
              <w:rPr>
                <w:rFonts w:ascii="Arial Narrow" w:hAnsi="Arial Narrow" w:cs="Calibri"/>
                <w:color w:val="000000"/>
                <w:sz w:val="28"/>
                <w:szCs w:val="28"/>
              </w:rPr>
              <w:t>U</w:t>
            </w:r>
          </w:p>
        </w:tc>
        <w:tc>
          <w:tcPr>
            <w:tcW w:w="1287" w:type="dxa"/>
            <w:tcBorders>
              <w:top w:val="nil"/>
              <w:left w:val="nil"/>
              <w:bottom w:val="single" w:sz="4" w:space="0" w:color="auto"/>
              <w:right w:val="single" w:sz="4" w:space="0" w:color="auto"/>
            </w:tcBorders>
            <w:shd w:val="clear" w:color="auto" w:fill="auto"/>
            <w:noWrap/>
            <w:vAlign w:val="center"/>
            <w:hideMark/>
          </w:tcPr>
          <w:p w:rsidR="00946462" w:rsidRPr="00D35DB0" w:rsidRDefault="001B1545" w:rsidP="004C7591">
            <w:pPr>
              <w:jc w:val="center"/>
              <w:rPr>
                <w:rFonts w:ascii="Arial Narrow" w:hAnsi="Arial Narrow" w:cs="Calibri"/>
                <w:color w:val="000000"/>
                <w:sz w:val="28"/>
                <w:szCs w:val="28"/>
              </w:rPr>
            </w:pPr>
            <w:r>
              <w:rPr>
                <w:rFonts w:ascii="Arial Narrow" w:hAnsi="Arial Narrow" w:cs="Calibri"/>
                <w:color w:val="000000"/>
                <w:sz w:val="28"/>
                <w:szCs w:val="28"/>
              </w:rPr>
              <w:t>2</w:t>
            </w:r>
          </w:p>
        </w:tc>
        <w:tc>
          <w:tcPr>
            <w:tcW w:w="154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28"/>
                <w:szCs w:val="28"/>
              </w:rPr>
            </w:pPr>
          </w:p>
        </w:tc>
      </w:tr>
      <w:tr w:rsidR="00946462" w:rsidRPr="00D35DB0" w:rsidTr="004C7591">
        <w:trPr>
          <w:trHeight w:val="423"/>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rPr>
                <w:rFonts w:ascii="Arial Narrow" w:hAnsi="Arial Narrow" w:cs="Calibri"/>
                <w:color w:val="000000"/>
                <w:sz w:val="28"/>
                <w:szCs w:val="28"/>
              </w:rPr>
            </w:pPr>
            <w:r w:rsidRPr="00D35DB0">
              <w:rPr>
                <w:rFonts w:ascii="Arial Narrow" w:hAnsi="Arial Narrow" w:cs="Calibri"/>
                <w:color w:val="000000"/>
                <w:sz w:val="28"/>
                <w:szCs w:val="28"/>
              </w:rPr>
              <w:t>Montant total HTVA</w:t>
            </w: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30"/>
                <w:szCs w:val="30"/>
              </w:rPr>
            </w:pPr>
          </w:p>
        </w:tc>
      </w:tr>
      <w:tr w:rsidR="00946462" w:rsidRPr="00D35DB0" w:rsidTr="004C7591">
        <w:trPr>
          <w:trHeight w:val="401"/>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rPr>
                <w:rFonts w:ascii="Arial Narrow" w:hAnsi="Arial Narrow" w:cs="Calibri"/>
                <w:color w:val="000000"/>
                <w:sz w:val="28"/>
                <w:szCs w:val="28"/>
              </w:rPr>
            </w:pPr>
            <w:r w:rsidRPr="00D35DB0">
              <w:rPr>
                <w:rFonts w:ascii="Arial Narrow" w:hAnsi="Arial Narrow" w:cs="Calibri"/>
                <w:color w:val="000000"/>
                <w:sz w:val="28"/>
                <w:szCs w:val="28"/>
              </w:rPr>
              <w:t>Montant TVA = 19,25%</w:t>
            </w: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30"/>
                <w:szCs w:val="30"/>
              </w:rPr>
            </w:pPr>
            <w:r w:rsidRPr="00D35DB0">
              <w:rPr>
                <w:rFonts w:ascii="Arial Narrow" w:hAnsi="Arial Narrow" w:cs="Calibri"/>
                <w:sz w:val="30"/>
                <w:szCs w:val="30"/>
              </w:rPr>
              <w:t> </w:t>
            </w:r>
          </w:p>
        </w:tc>
      </w:tr>
      <w:tr w:rsidR="00946462" w:rsidRPr="00D35DB0" w:rsidTr="004C7591">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rPr>
                <w:rFonts w:ascii="Arial Narrow" w:hAnsi="Arial Narrow" w:cs="Calibri"/>
                <w:color w:val="000000"/>
                <w:sz w:val="28"/>
                <w:szCs w:val="28"/>
              </w:rPr>
            </w:pPr>
            <w:r w:rsidRPr="00D35DB0">
              <w:rPr>
                <w:rFonts w:ascii="Arial Narrow" w:hAnsi="Arial Narrow" w:cs="Calibri"/>
                <w:color w:val="000000"/>
                <w:sz w:val="28"/>
                <w:szCs w:val="28"/>
              </w:rPr>
              <w:t>Montant AIR= (2,2% )ou 5,5%</w:t>
            </w: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30"/>
                <w:szCs w:val="30"/>
              </w:rPr>
            </w:pPr>
          </w:p>
        </w:tc>
      </w:tr>
      <w:tr w:rsidR="00946462" w:rsidRPr="00D35DB0" w:rsidTr="004C7591">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rPr>
                <w:rFonts w:ascii="Arial Narrow" w:hAnsi="Arial Narrow" w:cs="Calibri"/>
                <w:color w:val="000000"/>
                <w:sz w:val="28"/>
                <w:szCs w:val="28"/>
              </w:rPr>
            </w:pPr>
            <w:r w:rsidRPr="00D35DB0">
              <w:rPr>
                <w:rFonts w:ascii="Arial Narrow" w:hAnsi="Arial Narrow" w:cs="Calibri"/>
                <w:color w:val="000000"/>
                <w:sz w:val="28"/>
                <w:szCs w:val="28"/>
              </w:rPr>
              <w:t>Montant TTC</w:t>
            </w: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b/>
                <w:sz w:val="30"/>
                <w:szCs w:val="30"/>
              </w:rPr>
            </w:pPr>
          </w:p>
        </w:tc>
      </w:tr>
      <w:tr w:rsidR="00946462" w:rsidRPr="00D35DB0" w:rsidTr="004C7591">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462" w:rsidRPr="00D35DB0" w:rsidRDefault="00946462" w:rsidP="004C7591">
            <w:pPr>
              <w:rPr>
                <w:rFonts w:ascii="Arial Narrow" w:hAnsi="Arial Narrow" w:cs="Calibri"/>
                <w:color w:val="000000"/>
                <w:sz w:val="28"/>
                <w:szCs w:val="28"/>
              </w:rPr>
            </w:pPr>
            <w:r w:rsidRPr="00D35DB0">
              <w:rPr>
                <w:rFonts w:ascii="Arial Narrow" w:hAnsi="Arial Narrow" w:cs="Calibri"/>
                <w:color w:val="000000"/>
                <w:sz w:val="28"/>
                <w:szCs w:val="28"/>
              </w:rPr>
              <w:t>NET à Mandater</w:t>
            </w:r>
          </w:p>
        </w:tc>
        <w:tc>
          <w:tcPr>
            <w:tcW w:w="1720" w:type="dxa"/>
            <w:tcBorders>
              <w:top w:val="nil"/>
              <w:left w:val="nil"/>
              <w:bottom w:val="single" w:sz="4" w:space="0" w:color="auto"/>
              <w:right w:val="single" w:sz="4" w:space="0" w:color="auto"/>
            </w:tcBorders>
            <w:shd w:val="clear" w:color="auto" w:fill="auto"/>
            <w:noWrap/>
            <w:vAlign w:val="center"/>
            <w:hideMark/>
          </w:tcPr>
          <w:p w:rsidR="00946462" w:rsidRPr="00D35DB0" w:rsidRDefault="00946462" w:rsidP="004C7591">
            <w:pPr>
              <w:jc w:val="right"/>
              <w:rPr>
                <w:rFonts w:ascii="Arial Narrow" w:hAnsi="Arial Narrow" w:cs="Calibri"/>
                <w:sz w:val="30"/>
                <w:szCs w:val="30"/>
              </w:rPr>
            </w:pPr>
          </w:p>
        </w:tc>
      </w:tr>
    </w:tbl>
    <w:p w:rsidR="00946462" w:rsidRPr="00D35DB0" w:rsidRDefault="00946462" w:rsidP="00946462">
      <w:pPr>
        <w:rPr>
          <w:rFonts w:ascii="Arial Narrow" w:hAnsi="Arial Narrow" w:cs="Tahoma"/>
          <w:b/>
          <w:sz w:val="28"/>
          <w:szCs w:val="28"/>
        </w:rPr>
      </w:pPr>
    </w:p>
    <w:p w:rsidR="00946462" w:rsidRPr="00D35DB0" w:rsidRDefault="00946462" w:rsidP="00946462">
      <w:pPr>
        <w:ind w:right="-286"/>
        <w:rPr>
          <w:rFonts w:ascii="Arial Narrow" w:hAnsi="Arial Narrow" w:cs="Tahoma"/>
          <w:sz w:val="22"/>
          <w:szCs w:val="22"/>
        </w:rPr>
      </w:pPr>
      <w:r w:rsidRPr="00D35DB0">
        <w:rPr>
          <w:rFonts w:ascii="Arial Narrow" w:hAnsi="Arial Narrow" w:cs="Tahoma"/>
          <w:sz w:val="22"/>
          <w:szCs w:val="22"/>
        </w:rPr>
        <w:t xml:space="preserve">Arrêté le présent Devis quantitatif et estimatif T.T.C  à la somme de : (En lettre)……………………… ……………………………………………………………………………………………………………………………………………………………………………………………………………………………………………………………………………………………………………………. Francs CFA.               </w:t>
      </w:r>
    </w:p>
    <w:p w:rsidR="00946462" w:rsidRPr="00D35DB0" w:rsidRDefault="00946462" w:rsidP="00946462">
      <w:pPr>
        <w:ind w:right="-286"/>
        <w:jc w:val="right"/>
        <w:rPr>
          <w:rFonts w:ascii="Arial Narrow" w:hAnsi="Arial Narrow" w:cs="Tahoma"/>
          <w:sz w:val="22"/>
          <w:szCs w:val="22"/>
        </w:rPr>
      </w:pPr>
      <w:r w:rsidRPr="00D35DB0">
        <w:rPr>
          <w:rFonts w:ascii="Arial Narrow" w:hAnsi="Arial Narrow" w:cs="Tahoma"/>
          <w:sz w:val="22"/>
          <w:szCs w:val="22"/>
        </w:rPr>
        <w:t>LE FOURNISSEUR</w:t>
      </w:r>
    </w:p>
    <w:p w:rsidR="00946462" w:rsidRPr="00D35DB0" w:rsidRDefault="00946462" w:rsidP="00946462">
      <w:pPr>
        <w:ind w:right="-286"/>
        <w:jc w:val="both"/>
        <w:rPr>
          <w:rFonts w:ascii="Arial Narrow" w:hAnsi="Arial Narrow" w:cs="Tahoma"/>
          <w:b/>
          <w:sz w:val="22"/>
          <w:szCs w:val="22"/>
        </w:rPr>
      </w:pPr>
    </w:p>
    <w:p w:rsidR="00946462" w:rsidRPr="00D35DB0" w:rsidRDefault="00946462" w:rsidP="00946462">
      <w:pPr>
        <w:rPr>
          <w:rFonts w:ascii="Arial Narrow" w:hAnsi="Arial Narrow" w:cs="Tahoma"/>
          <w:b/>
          <w:sz w:val="28"/>
          <w:szCs w:val="28"/>
        </w:rPr>
      </w:pPr>
    </w:p>
    <w:p w:rsidR="00946462" w:rsidRDefault="00946462" w:rsidP="009E4537">
      <w:pPr>
        <w:pStyle w:val="Paragraphedeliste"/>
        <w:suppressAutoHyphens/>
        <w:ind w:left="0"/>
        <w:jc w:val="center"/>
        <w:rPr>
          <w:rFonts w:ascii="Arial Narrow" w:hAnsi="Arial Narrow" w:cs="Tahoma"/>
          <w:b/>
          <w:sz w:val="28"/>
          <w:szCs w:val="28"/>
          <w:u w:val="single"/>
        </w:rPr>
      </w:pPr>
    </w:p>
    <w:p w:rsidR="00946462" w:rsidRDefault="00946462" w:rsidP="009E4537">
      <w:pPr>
        <w:pStyle w:val="Paragraphedeliste"/>
        <w:suppressAutoHyphens/>
        <w:ind w:left="0"/>
        <w:jc w:val="center"/>
        <w:rPr>
          <w:rFonts w:ascii="Arial Narrow" w:hAnsi="Arial Narrow" w:cs="Tahoma"/>
          <w:b/>
          <w:sz w:val="28"/>
          <w:szCs w:val="28"/>
          <w:u w:val="single"/>
        </w:rPr>
      </w:pPr>
    </w:p>
    <w:p w:rsidR="00946462" w:rsidRDefault="00946462" w:rsidP="009E4537">
      <w:pPr>
        <w:pStyle w:val="Paragraphedeliste"/>
        <w:suppressAutoHyphens/>
        <w:ind w:left="0"/>
        <w:jc w:val="center"/>
        <w:rPr>
          <w:rFonts w:ascii="Arial Narrow" w:hAnsi="Arial Narrow" w:cs="Tahoma"/>
          <w:b/>
          <w:sz w:val="28"/>
          <w:szCs w:val="28"/>
          <w:u w:val="single"/>
        </w:rPr>
      </w:pPr>
    </w:p>
    <w:p w:rsidR="009E4537" w:rsidRPr="00D35DB0" w:rsidRDefault="00A10ECE" w:rsidP="009E4537">
      <w:pPr>
        <w:pStyle w:val="Paragraphedeliste"/>
        <w:suppressAutoHyphens/>
        <w:ind w:left="0"/>
        <w:jc w:val="center"/>
        <w:rPr>
          <w:rFonts w:ascii="Arial Narrow" w:hAnsi="Arial Narrow" w:cs="Tahoma"/>
          <w:b/>
          <w:sz w:val="28"/>
          <w:szCs w:val="28"/>
          <w:u w:val="single"/>
        </w:rPr>
      </w:pPr>
      <w:r>
        <w:rPr>
          <w:rFonts w:ascii="Arial Narrow" w:hAnsi="Arial Narrow" w:cs="Tahoma"/>
          <w:b/>
          <w:sz w:val="28"/>
          <w:szCs w:val="28"/>
          <w:u w:val="single"/>
        </w:rPr>
        <w:t>DEVIS DES TRICYCLES DU BIP</w:t>
      </w:r>
    </w:p>
    <w:p w:rsidR="009E4537" w:rsidRPr="00D35DB0" w:rsidRDefault="009E4537" w:rsidP="009E4537">
      <w:pPr>
        <w:pStyle w:val="Paragraphedeliste"/>
        <w:suppressAutoHyphens/>
        <w:ind w:left="0"/>
        <w:jc w:val="center"/>
        <w:rPr>
          <w:rFonts w:ascii="Arial Narrow" w:hAnsi="Arial Narrow" w:cs="Tahoma"/>
          <w:b/>
          <w:sz w:val="20"/>
          <w:szCs w:val="20"/>
        </w:rPr>
      </w:pPr>
    </w:p>
    <w:tbl>
      <w:tblPr>
        <w:tblW w:w="9260" w:type="dxa"/>
        <w:tblInd w:w="55" w:type="dxa"/>
        <w:tblCellMar>
          <w:left w:w="70" w:type="dxa"/>
          <w:right w:w="70" w:type="dxa"/>
        </w:tblCellMar>
        <w:tblLook w:val="04A0" w:firstRow="1" w:lastRow="0" w:firstColumn="1" w:lastColumn="0" w:noHBand="0" w:noVBand="1"/>
      </w:tblPr>
      <w:tblGrid>
        <w:gridCol w:w="520"/>
        <w:gridCol w:w="2993"/>
        <w:gridCol w:w="1200"/>
        <w:gridCol w:w="1287"/>
        <w:gridCol w:w="1540"/>
        <w:gridCol w:w="1720"/>
      </w:tblGrid>
      <w:tr w:rsidR="009E4537" w:rsidRPr="00D35DB0" w:rsidTr="00D35DB0">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N°</w:t>
            </w:r>
          </w:p>
        </w:tc>
        <w:tc>
          <w:tcPr>
            <w:tcW w:w="2993" w:type="dxa"/>
            <w:tcBorders>
              <w:top w:val="single" w:sz="4" w:space="0" w:color="auto"/>
              <w:left w:val="nil"/>
              <w:bottom w:val="single" w:sz="4" w:space="0" w:color="auto"/>
              <w:right w:val="single" w:sz="4" w:space="0" w:color="auto"/>
            </w:tcBorders>
            <w:shd w:val="clear" w:color="auto" w:fill="auto"/>
            <w:vAlign w:val="center"/>
            <w:hideMark/>
          </w:tcPr>
          <w:p w:rsidR="009E4537" w:rsidRPr="00D35DB0" w:rsidRDefault="009E453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Désignations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Unités</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b/>
                <w:bCs/>
                <w:color w:val="000000"/>
                <w:sz w:val="28"/>
                <w:szCs w:val="28"/>
              </w:rPr>
            </w:pPr>
            <w:r w:rsidRPr="00D35DB0">
              <w:rPr>
                <w:rFonts w:ascii="Arial Narrow" w:hAnsi="Arial Narrow" w:cs="Calibri"/>
                <w:b/>
                <w:bCs/>
                <w:color w:val="000000"/>
                <w:sz w:val="28"/>
                <w:szCs w:val="28"/>
              </w:rPr>
              <w:t>Quantités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b/>
                <w:bCs/>
                <w:sz w:val="28"/>
                <w:szCs w:val="28"/>
              </w:rPr>
            </w:pPr>
            <w:r w:rsidRPr="00D35DB0">
              <w:rPr>
                <w:rFonts w:ascii="Arial Narrow" w:hAnsi="Arial Narrow" w:cs="Calibri"/>
                <w:b/>
                <w:bCs/>
                <w:sz w:val="28"/>
                <w:szCs w:val="28"/>
              </w:rPr>
              <w:t>P.U</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b/>
                <w:bCs/>
                <w:sz w:val="28"/>
                <w:szCs w:val="28"/>
              </w:rPr>
            </w:pPr>
            <w:r w:rsidRPr="00D35DB0">
              <w:rPr>
                <w:rFonts w:ascii="Arial Narrow" w:hAnsi="Arial Narrow" w:cs="Calibri"/>
                <w:b/>
                <w:bCs/>
                <w:sz w:val="28"/>
                <w:szCs w:val="28"/>
              </w:rPr>
              <w:t>P.T</w:t>
            </w:r>
          </w:p>
        </w:tc>
      </w:tr>
      <w:tr w:rsidR="009E4537" w:rsidRPr="00D35DB0" w:rsidTr="00D35DB0">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2993" w:type="dxa"/>
            <w:tcBorders>
              <w:top w:val="nil"/>
              <w:left w:val="nil"/>
              <w:bottom w:val="single" w:sz="4" w:space="0" w:color="auto"/>
              <w:right w:val="single" w:sz="4" w:space="0" w:color="auto"/>
            </w:tcBorders>
            <w:shd w:val="clear" w:color="auto" w:fill="auto"/>
            <w:vAlign w:val="center"/>
            <w:hideMark/>
          </w:tcPr>
          <w:p w:rsidR="009E4537" w:rsidRPr="001D3BBA" w:rsidRDefault="00A10ECE" w:rsidP="00D35DB0">
            <w:pPr>
              <w:rPr>
                <w:rFonts w:ascii="Arial Narrow" w:hAnsi="Arial Narrow" w:cs="Calibri"/>
                <w:color w:val="FF0000"/>
                <w:sz w:val="28"/>
                <w:szCs w:val="28"/>
              </w:rPr>
            </w:pPr>
            <w:r>
              <w:rPr>
                <w:rFonts w:ascii="Arial Narrow" w:hAnsi="Arial Narrow" w:cs="Calibri"/>
                <w:color w:val="FF0000"/>
                <w:sz w:val="28"/>
                <w:szCs w:val="28"/>
              </w:rPr>
              <w:t>Transport</w:t>
            </w:r>
          </w:p>
        </w:tc>
        <w:tc>
          <w:tcPr>
            <w:tcW w:w="1200" w:type="dxa"/>
            <w:tcBorders>
              <w:top w:val="nil"/>
              <w:left w:val="nil"/>
              <w:bottom w:val="single" w:sz="4" w:space="0" w:color="auto"/>
              <w:right w:val="single" w:sz="4" w:space="0" w:color="auto"/>
            </w:tcBorders>
            <w:shd w:val="clear" w:color="auto" w:fill="auto"/>
            <w:noWrap/>
            <w:vAlign w:val="center"/>
            <w:hideMark/>
          </w:tcPr>
          <w:p w:rsidR="009E4537" w:rsidRPr="00D35DB0" w:rsidRDefault="00A10ECE" w:rsidP="00D35DB0">
            <w:pPr>
              <w:jc w:val="center"/>
              <w:rPr>
                <w:rFonts w:ascii="Arial Narrow" w:hAnsi="Arial Narrow" w:cs="Calibri"/>
                <w:color w:val="000000"/>
                <w:sz w:val="28"/>
                <w:szCs w:val="28"/>
              </w:rPr>
            </w:pPr>
            <w:r>
              <w:rPr>
                <w:rFonts w:ascii="Arial Narrow" w:hAnsi="Arial Narrow" w:cs="Calibri"/>
                <w:color w:val="000000"/>
                <w:sz w:val="28"/>
                <w:szCs w:val="28"/>
              </w:rPr>
              <w:t>FF</w:t>
            </w:r>
          </w:p>
        </w:tc>
        <w:tc>
          <w:tcPr>
            <w:tcW w:w="1287"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center"/>
              <w:rPr>
                <w:rFonts w:ascii="Arial Narrow" w:hAnsi="Arial Narrow" w:cs="Calibri"/>
                <w:color w:val="000000"/>
                <w:sz w:val="28"/>
                <w:szCs w:val="28"/>
              </w:rPr>
            </w:pPr>
            <w:r w:rsidRPr="00D35DB0">
              <w:rPr>
                <w:rFonts w:ascii="Arial Narrow" w:hAnsi="Arial Narrow" w:cs="Calibri"/>
                <w:color w:val="000000"/>
                <w:sz w:val="28"/>
                <w:szCs w:val="28"/>
              </w:rPr>
              <w:t>1</w:t>
            </w:r>
          </w:p>
        </w:tc>
        <w:tc>
          <w:tcPr>
            <w:tcW w:w="154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28"/>
                <w:szCs w:val="28"/>
              </w:rPr>
            </w:pPr>
          </w:p>
        </w:tc>
      </w:tr>
      <w:tr w:rsidR="00A10ECE" w:rsidRPr="00D35DB0" w:rsidTr="00D35DB0">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10ECE" w:rsidRPr="00D35DB0" w:rsidRDefault="006E6B69" w:rsidP="00D35DB0">
            <w:pPr>
              <w:jc w:val="center"/>
              <w:rPr>
                <w:rFonts w:ascii="Arial Narrow" w:hAnsi="Arial Narrow" w:cs="Calibri"/>
                <w:color w:val="000000"/>
                <w:sz w:val="28"/>
                <w:szCs w:val="28"/>
              </w:rPr>
            </w:pPr>
            <w:r>
              <w:rPr>
                <w:rFonts w:ascii="Arial Narrow" w:hAnsi="Arial Narrow" w:cs="Calibri"/>
                <w:color w:val="000000"/>
                <w:sz w:val="28"/>
                <w:szCs w:val="28"/>
              </w:rPr>
              <w:t>2</w:t>
            </w:r>
          </w:p>
        </w:tc>
        <w:tc>
          <w:tcPr>
            <w:tcW w:w="2993" w:type="dxa"/>
            <w:tcBorders>
              <w:top w:val="nil"/>
              <w:left w:val="nil"/>
              <w:bottom w:val="single" w:sz="4" w:space="0" w:color="auto"/>
              <w:right w:val="single" w:sz="4" w:space="0" w:color="auto"/>
            </w:tcBorders>
            <w:shd w:val="clear" w:color="auto" w:fill="auto"/>
            <w:vAlign w:val="center"/>
            <w:hideMark/>
          </w:tcPr>
          <w:p w:rsidR="00A10ECE" w:rsidRPr="001D3BBA" w:rsidRDefault="00A10ECE" w:rsidP="00D35DB0">
            <w:pPr>
              <w:rPr>
                <w:rFonts w:ascii="Arial Narrow" w:hAnsi="Arial Narrow" w:cs="Calibri"/>
                <w:color w:val="FF0000"/>
                <w:sz w:val="28"/>
                <w:szCs w:val="28"/>
              </w:rPr>
            </w:pPr>
            <w:r w:rsidRPr="001D3BBA">
              <w:rPr>
                <w:rFonts w:ascii="Arial Narrow" w:hAnsi="Arial Narrow" w:cs="Calibri"/>
                <w:color w:val="FF0000"/>
                <w:sz w:val="28"/>
                <w:szCs w:val="28"/>
              </w:rPr>
              <w:t>Tricycle marque KETCH</w:t>
            </w:r>
          </w:p>
        </w:tc>
        <w:tc>
          <w:tcPr>
            <w:tcW w:w="1200" w:type="dxa"/>
            <w:tcBorders>
              <w:top w:val="nil"/>
              <w:left w:val="nil"/>
              <w:bottom w:val="single" w:sz="4" w:space="0" w:color="auto"/>
              <w:right w:val="single" w:sz="4" w:space="0" w:color="auto"/>
            </w:tcBorders>
            <w:shd w:val="clear" w:color="auto" w:fill="auto"/>
            <w:noWrap/>
            <w:vAlign w:val="center"/>
            <w:hideMark/>
          </w:tcPr>
          <w:p w:rsidR="00A10ECE" w:rsidRPr="00D35DB0" w:rsidRDefault="00A10ECE" w:rsidP="00D35DB0">
            <w:pPr>
              <w:jc w:val="center"/>
              <w:rPr>
                <w:rFonts w:ascii="Arial Narrow" w:hAnsi="Arial Narrow" w:cs="Calibri"/>
                <w:color w:val="000000"/>
                <w:sz w:val="28"/>
                <w:szCs w:val="28"/>
              </w:rPr>
            </w:pPr>
            <w:r w:rsidRPr="00D35DB0">
              <w:rPr>
                <w:rFonts w:ascii="Arial Narrow" w:hAnsi="Arial Narrow" w:cs="Calibri"/>
                <w:color w:val="000000"/>
                <w:sz w:val="28"/>
                <w:szCs w:val="28"/>
              </w:rPr>
              <w:t>U</w:t>
            </w:r>
          </w:p>
        </w:tc>
        <w:tc>
          <w:tcPr>
            <w:tcW w:w="1287" w:type="dxa"/>
            <w:tcBorders>
              <w:top w:val="nil"/>
              <w:left w:val="nil"/>
              <w:bottom w:val="single" w:sz="4" w:space="0" w:color="auto"/>
              <w:right w:val="single" w:sz="4" w:space="0" w:color="auto"/>
            </w:tcBorders>
            <w:shd w:val="clear" w:color="auto" w:fill="auto"/>
            <w:noWrap/>
            <w:vAlign w:val="center"/>
            <w:hideMark/>
          </w:tcPr>
          <w:p w:rsidR="00A10ECE" w:rsidRPr="00D35DB0" w:rsidRDefault="00A10ECE" w:rsidP="00D35DB0">
            <w:pPr>
              <w:jc w:val="center"/>
              <w:rPr>
                <w:rFonts w:ascii="Arial Narrow" w:hAnsi="Arial Narrow" w:cs="Calibri"/>
                <w:color w:val="000000"/>
                <w:sz w:val="28"/>
                <w:szCs w:val="28"/>
              </w:rPr>
            </w:pPr>
            <w:r>
              <w:rPr>
                <w:rFonts w:ascii="Arial Narrow" w:hAnsi="Arial Narrow" w:cs="Calibri"/>
                <w:color w:val="000000"/>
                <w:sz w:val="28"/>
                <w:szCs w:val="28"/>
              </w:rPr>
              <w:t>5</w:t>
            </w:r>
          </w:p>
        </w:tc>
        <w:tc>
          <w:tcPr>
            <w:tcW w:w="1540" w:type="dxa"/>
            <w:tcBorders>
              <w:top w:val="nil"/>
              <w:left w:val="nil"/>
              <w:bottom w:val="single" w:sz="4" w:space="0" w:color="auto"/>
              <w:right w:val="single" w:sz="4" w:space="0" w:color="auto"/>
            </w:tcBorders>
            <w:shd w:val="clear" w:color="auto" w:fill="auto"/>
            <w:noWrap/>
            <w:vAlign w:val="center"/>
            <w:hideMark/>
          </w:tcPr>
          <w:p w:rsidR="00A10ECE" w:rsidRPr="00D35DB0" w:rsidRDefault="00A10ECE" w:rsidP="00D35DB0">
            <w:pPr>
              <w:jc w:val="right"/>
              <w:rPr>
                <w:rFonts w:ascii="Arial Narrow" w:hAnsi="Arial Narrow" w:cs="Calibri"/>
                <w:sz w:val="28"/>
                <w:szCs w:val="28"/>
              </w:rPr>
            </w:pPr>
          </w:p>
        </w:tc>
        <w:tc>
          <w:tcPr>
            <w:tcW w:w="1720" w:type="dxa"/>
            <w:tcBorders>
              <w:top w:val="nil"/>
              <w:left w:val="nil"/>
              <w:bottom w:val="single" w:sz="4" w:space="0" w:color="auto"/>
              <w:right w:val="single" w:sz="4" w:space="0" w:color="auto"/>
            </w:tcBorders>
            <w:shd w:val="clear" w:color="auto" w:fill="auto"/>
            <w:noWrap/>
            <w:vAlign w:val="center"/>
            <w:hideMark/>
          </w:tcPr>
          <w:p w:rsidR="00A10ECE" w:rsidRPr="00D35DB0" w:rsidRDefault="00A10ECE" w:rsidP="00D35DB0">
            <w:pPr>
              <w:jc w:val="right"/>
              <w:rPr>
                <w:rFonts w:ascii="Arial Narrow" w:hAnsi="Arial Narrow" w:cs="Calibri"/>
                <w:sz w:val="28"/>
                <w:szCs w:val="28"/>
              </w:rPr>
            </w:pPr>
          </w:p>
        </w:tc>
      </w:tr>
      <w:tr w:rsidR="009E4537" w:rsidRPr="00D35DB0" w:rsidTr="00D35DB0">
        <w:trPr>
          <w:trHeight w:val="423"/>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rPr>
                <w:rFonts w:ascii="Arial Narrow" w:hAnsi="Arial Narrow" w:cs="Calibri"/>
                <w:color w:val="000000"/>
                <w:sz w:val="28"/>
                <w:szCs w:val="28"/>
              </w:rPr>
            </w:pPr>
            <w:r w:rsidRPr="00D35DB0">
              <w:rPr>
                <w:rFonts w:ascii="Arial Narrow" w:hAnsi="Arial Narrow" w:cs="Calibri"/>
                <w:color w:val="000000"/>
                <w:sz w:val="28"/>
                <w:szCs w:val="28"/>
              </w:rPr>
              <w:t>Montant total HTVA</w:t>
            </w: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30"/>
                <w:szCs w:val="30"/>
              </w:rPr>
            </w:pPr>
          </w:p>
        </w:tc>
      </w:tr>
      <w:tr w:rsidR="009E4537" w:rsidRPr="00D35DB0" w:rsidTr="00D35DB0">
        <w:trPr>
          <w:trHeight w:val="401"/>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rPr>
                <w:rFonts w:ascii="Arial Narrow" w:hAnsi="Arial Narrow" w:cs="Calibri"/>
                <w:color w:val="000000"/>
                <w:sz w:val="28"/>
                <w:szCs w:val="28"/>
              </w:rPr>
            </w:pPr>
            <w:r w:rsidRPr="00D35DB0">
              <w:rPr>
                <w:rFonts w:ascii="Arial Narrow" w:hAnsi="Arial Narrow" w:cs="Calibri"/>
                <w:color w:val="000000"/>
                <w:sz w:val="28"/>
                <w:szCs w:val="28"/>
              </w:rPr>
              <w:t>Montant TVA = 19,25%</w:t>
            </w: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30"/>
                <w:szCs w:val="30"/>
              </w:rPr>
            </w:pPr>
            <w:r w:rsidRPr="00D35DB0">
              <w:rPr>
                <w:rFonts w:ascii="Arial Narrow" w:hAnsi="Arial Narrow" w:cs="Calibri"/>
                <w:sz w:val="30"/>
                <w:szCs w:val="30"/>
              </w:rPr>
              <w:t> </w:t>
            </w:r>
          </w:p>
        </w:tc>
      </w:tr>
      <w:tr w:rsidR="009E4537" w:rsidRPr="00D35DB0" w:rsidTr="00D35DB0">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rPr>
                <w:rFonts w:ascii="Arial Narrow" w:hAnsi="Arial Narrow" w:cs="Calibri"/>
                <w:color w:val="000000"/>
                <w:sz w:val="28"/>
                <w:szCs w:val="28"/>
              </w:rPr>
            </w:pPr>
            <w:r w:rsidRPr="00D35DB0">
              <w:rPr>
                <w:rFonts w:ascii="Arial Narrow" w:hAnsi="Arial Narrow" w:cs="Calibri"/>
                <w:color w:val="000000"/>
                <w:sz w:val="28"/>
                <w:szCs w:val="28"/>
              </w:rPr>
              <w:t>Montant AIR= (2,2% )ou 5,5%</w:t>
            </w: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30"/>
                <w:szCs w:val="30"/>
              </w:rPr>
            </w:pPr>
          </w:p>
        </w:tc>
      </w:tr>
      <w:tr w:rsidR="009E4537" w:rsidRPr="00D35DB0" w:rsidTr="00D35DB0">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rPr>
                <w:rFonts w:ascii="Arial Narrow" w:hAnsi="Arial Narrow" w:cs="Calibri"/>
                <w:color w:val="000000"/>
                <w:sz w:val="28"/>
                <w:szCs w:val="28"/>
              </w:rPr>
            </w:pPr>
            <w:r w:rsidRPr="00D35DB0">
              <w:rPr>
                <w:rFonts w:ascii="Arial Narrow" w:hAnsi="Arial Narrow" w:cs="Calibri"/>
                <w:color w:val="000000"/>
                <w:sz w:val="28"/>
                <w:szCs w:val="28"/>
              </w:rPr>
              <w:t>Montant TTC</w:t>
            </w: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b/>
                <w:sz w:val="30"/>
                <w:szCs w:val="30"/>
              </w:rPr>
            </w:pPr>
          </w:p>
        </w:tc>
      </w:tr>
      <w:tr w:rsidR="009E4537" w:rsidRPr="00D35DB0" w:rsidTr="00D35DB0">
        <w:trPr>
          <w:trHeight w:val="300"/>
        </w:trPr>
        <w:tc>
          <w:tcPr>
            <w:tcW w:w="75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537" w:rsidRPr="00D35DB0" w:rsidRDefault="009E4537" w:rsidP="00D35DB0">
            <w:pPr>
              <w:rPr>
                <w:rFonts w:ascii="Arial Narrow" w:hAnsi="Arial Narrow" w:cs="Calibri"/>
                <w:color w:val="000000"/>
                <w:sz w:val="28"/>
                <w:szCs w:val="28"/>
              </w:rPr>
            </w:pPr>
            <w:r w:rsidRPr="00D35DB0">
              <w:rPr>
                <w:rFonts w:ascii="Arial Narrow" w:hAnsi="Arial Narrow" w:cs="Calibri"/>
                <w:color w:val="000000"/>
                <w:sz w:val="28"/>
                <w:szCs w:val="28"/>
              </w:rPr>
              <w:t>NET à Mandater</w:t>
            </w:r>
          </w:p>
        </w:tc>
        <w:tc>
          <w:tcPr>
            <w:tcW w:w="1720" w:type="dxa"/>
            <w:tcBorders>
              <w:top w:val="nil"/>
              <w:left w:val="nil"/>
              <w:bottom w:val="single" w:sz="4" w:space="0" w:color="auto"/>
              <w:right w:val="single" w:sz="4" w:space="0" w:color="auto"/>
            </w:tcBorders>
            <w:shd w:val="clear" w:color="auto" w:fill="auto"/>
            <w:noWrap/>
            <w:vAlign w:val="center"/>
            <w:hideMark/>
          </w:tcPr>
          <w:p w:rsidR="009E4537" w:rsidRPr="00D35DB0" w:rsidRDefault="009E4537" w:rsidP="00D35DB0">
            <w:pPr>
              <w:jc w:val="right"/>
              <w:rPr>
                <w:rFonts w:ascii="Arial Narrow" w:hAnsi="Arial Narrow" w:cs="Calibri"/>
                <w:sz w:val="30"/>
                <w:szCs w:val="30"/>
              </w:rPr>
            </w:pPr>
          </w:p>
        </w:tc>
      </w:tr>
    </w:tbl>
    <w:p w:rsidR="009E4537" w:rsidRPr="00D35DB0" w:rsidRDefault="009E4537" w:rsidP="009E4537">
      <w:pPr>
        <w:rPr>
          <w:rFonts w:ascii="Arial Narrow" w:hAnsi="Arial Narrow" w:cs="Tahoma"/>
          <w:b/>
          <w:sz w:val="28"/>
          <w:szCs w:val="28"/>
        </w:rPr>
      </w:pPr>
    </w:p>
    <w:p w:rsidR="00946462" w:rsidRPr="00D35DB0" w:rsidRDefault="00946462" w:rsidP="00946462">
      <w:pPr>
        <w:ind w:right="-286"/>
        <w:rPr>
          <w:rFonts w:ascii="Arial Narrow" w:hAnsi="Arial Narrow" w:cs="Tahoma"/>
          <w:sz w:val="22"/>
          <w:szCs w:val="22"/>
        </w:rPr>
      </w:pPr>
      <w:r w:rsidRPr="00D35DB0">
        <w:rPr>
          <w:rFonts w:ascii="Arial Narrow" w:hAnsi="Arial Narrow" w:cs="Tahoma"/>
          <w:sz w:val="22"/>
          <w:szCs w:val="22"/>
        </w:rPr>
        <w:t xml:space="preserve">Arrêté le présent Devis quantitatif et estimatif T.T.C  à la somme de : (En lettre)……………………… ……………………………………………………………………………………………………………………………………………………………………………………………………………………………………………………………………………………………………………………. Francs CFA.               </w:t>
      </w:r>
    </w:p>
    <w:p w:rsidR="00946462" w:rsidRPr="00D35DB0" w:rsidRDefault="00946462" w:rsidP="00946462">
      <w:pPr>
        <w:ind w:right="-286"/>
        <w:jc w:val="right"/>
        <w:rPr>
          <w:rFonts w:ascii="Arial Narrow" w:hAnsi="Arial Narrow" w:cs="Tahoma"/>
          <w:sz w:val="22"/>
          <w:szCs w:val="22"/>
        </w:rPr>
      </w:pPr>
      <w:r w:rsidRPr="00D35DB0">
        <w:rPr>
          <w:rFonts w:ascii="Arial Narrow" w:hAnsi="Arial Narrow" w:cs="Tahoma"/>
          <w:sz w:val="22"/>
          <w:szCs w:val="22"/>
        </w:rPr>
        <w:t>LE FOURNISSEUR</w:t>
      </w:r>
    </w:p>
    <w:p w:rsidR="00946462" w:rsidRPr="00D35DB0" w:rsidRDefault="00946462" w:rsidP="00946462">
      <w:pPr>
        <w:ind w:right="-286"/>
        <w:jc w:val="both"/>
        <w:rPr>
          <w:rFonts w:ascii="Arial Narrow" w:hAnsi="Arial Narrow" w:cs="Tahoma"/>
          <w:b/>
          <w:sz w:val="22"/>
          <w:szCs w:val="22"/>
        </w:rPr>
      </w:pPr>
    </w:p>
    <w:p w:rsidR="009E4537" w:rsidRPr="00D35DB0" w:rsidRDefault="009E4537" w:rsidP="009E4537">
      <w:pPr>
        <w:rPr>
          <w:rFonts w:ascii="Arial Narrow" w:hAnsi="Arial Narrow" w:cs="Tahoma"/>
          <w:b/>
          <w:sz w:val="28"/>
          <w:szCs w:val="28"/>
        </w:rPr>
      </w:pPr>
    </w:p>
    <w:p w:rsidR="009E4537" w:rsidRPr="00D35DB0" w:rsidRDefault="009E4537" w:rsidP="009E4537">
      <w:pPr>
        <w:rPr>
          <w:rFonts w:ascii="Arial Narrow" w:hAnsi="Arial Narrow"/>
        </w:rPr>
      </w:pPr>
    </w:p>
    <w:p w:rsidR="009E4537" w:rsidRPr="00D35DB0" w:rsidRDefault="009E4537" w:rsidP="009E4537">
      <w:pPr>
        <w:rPr>
          <w:rFonts w:ascii="Arial Narrow" w:hAnsi="Arial Narrow"/>
        </w:rPr>
      </w:pPr>
    </w:p>
    <w:p w:rsidR="009E4537" w:rsidRPr="00D35DB0" w:rsidRDefault="009E4537" w:rsidP="009E4537">
      <w:pPr>
        <w:rPr>
          <w:rFonts w:ascii="Arial Narrow" w:hAnsi="Arial Narrow"/>
        </w:rPr>
      </w:pPr>
    </w:p>
    <w:p w:rsidR="009E4537" w:rsidRPr="00D35DB0" w:rsidRDefault="009E4537" w:rsidP="009E4537">
      <w:pPr>
        <w:rPr>
          <w:rFonts w:ascii="Arial Narrow" w:hAnsi="Arial Narrow"/>
        </w:rPr>
      </w:pPr>
    </w:p>
    <w:p w:rsidR="009E4537" w:rsidRPr="00D35DB0" w:rsidRDefault="009E4537" w:rsidP="009E4537">
      <w:pPr>
        <w:rPr>
          <w:rFonts w:ascii="Arial Narrow" w:hAnsi="Arial Narrow"/>
        </w:rPr>
      </w:pPr>
    </w:p>
    <w:p w:rsidR="00142832" w:rsidRPr="00D35DB0" w:rsidRDefault="00142832" w:rsidP="00177469">
      <w:pPr>
        <w:tabs>
          <w:tab w:val="left" w:pos="1080"/>
        </w:tabs>
        <w:ind w:right="-286"/>
        <w:jc w:val="center"/>
        <w:rPr>
          <w:rFonts w:ascii="Arial Narrow" w:hAnsi="Arial Narrow" w:cs="Tahoma"/>
          <w:b/>
          <w:bCs/>
          <w:sz w:val="22"/>
          <w:szCs w:val="22"/>
        </w:rPr>
        <w:sectPr w:rsidR="00142832" w:rsidRPr="00D35DB0" w:rsidSect="000F54B7">
          <w:footerReference w:type="default" r:id="rId15"/>
          <w:type w:val="continuous"/>
          <w:pgSz w:w="11906" w:h="16838"/>
          <w:pgMar w:top="1418" w:right="1418" w:bottom="1417" w:left="1418" w:header="709" w:footer="709" w:gutter="0"/>
          <w:cols w:space="708"/>
          <w:docGrid w:linePitch="360"/>
        </w:sect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45481" w:rsidRPr="00D35DB0" w:rsidTr="00F45481">
        <w:tc>
          <w:tcPr>
            <w:tcW w:w="9210" w:type="dxa"/>
          </w:tcPr>
          <w:p w:rsidR="00F45481" w:rsidRPr="00D35DB0" w:rsidRDefault="00CB5681" w:rsidP="00B30487">
            <w:pPr>
              <w:pStyle w:val="Titre"/>
              <w:spacing w:before="0" w:after="0"/>
              <w:rPr>
                <w:rFonts w:ascii="Arial Narrow" w:hAnsi="Arial Narrow" w:cs="Tahoma"/>
                <w:sz w:val="28"/>
                <w:szCs w:val="22"/>
              </w:rPr>
            </w:pPr>
            <w:bookmarkStart w:id="60" w:name="_Toc188248727"/>
            <w:bookmarkStart w:id="61" w:name="_Toc188860882"/>
            <w:bookmarkStart w:id="62" w:name="_Toc188869405"/>
            <w:bookmarkStart w:id="63" w:name="_Toc368490012"/>
            <w:r w:rsidRPr="00D35DB0">
              <w:rPr>
                <w:rFonts w:ascii="Arial Narrow" w:hAnsi="Arial Narrow" w:cs="Tahoma"/>
                <w:sz w:val="28"/>
                <w:szCs w:val="22"/>
              </w:rPr>
              <w:lastRenderedPageBreak/>
              <w:t>PIECE N° 7</w:t>
            </w:r>
            <w:r w:rsidR="00F45481" w:rsidRPr="00D35DB0">
              <w:rPr>
                <w:rFonts w:ascii="Arial Narrow" w:hAnsi="Arial Narrow" w:cs="Tahoma"/>
                <w:sz w:val="28"/>
                <w:szCs w:val="22"/>
              </w:rPr>
              <w:t xml:space="preserve"> : FORMULAIRES ET MODELES A UTILISER</w:t>
            </w:r>
            <w:bookmarkEnd w:id="60"/>
            <w:bookmarkEnd w:id="61"/>
            <w:bookmarkEnd w:id="62"/>
            <w:bookmarkEnd w:id="63"/>
          </w:p>
        </w:tc>
      </w:tr>
    </w:tbl>
    <w:p w:rsidR="00142832" w:rsidRPr="00D35DB0" w:rsidRDefault="00142832" w:rsidP="00177469">
      <w:pPr>
        <w:ind w:right="-286"/>
        <w:jc w:val="center"/>
        <w:rPr>
          <w:rFonts w:ascii="Arial Narrow" w:hAnsi="Arial Narrow" w:cs="Tahoma"/>
          <w:b/>
          <w:bCs/>
          <w:sz w:val="22"/>
          <w:szCs w:val="22"/>
        </w:rPr>
      </w:pPr>
    </w:p>
    <w:p w:rsidR="004314E1" w:rsidRPr="00D35DB0" w:rsidRDefault="004314E1" w:rsidP="00177469">
      <w:pPr>
        <w:ind w:right="-286"/>
        <w:jc w:val="center"/>
        <w:rPr>
          <w:rFonts w:ascii="Arial Narrow" w:hAnsi="Arial Narrow" w:cs="Tahoma"/>
          <w:b/>
          <w:bCs/>
          <w:sz w:val="22"/>
          <w:szCs w:val="22"/>
        </w:rPr>
      </w:pPr>
    </w:p>
    <w:p w:rsidR="00142832" w:rsidRPr="00D35DB0" w:rsidRDefault="00142832" w:rsidP="001C40DE">
      <w:pPr>
        <w:pStyle w:val="Titre2"/>
        <w:numPr>
          <w:ilvl w:val="3"/>
          <w:numId w:val="7"/>
        </w:numPr>
        <w:tabs>
          <w:tab w:val="clear" w:pos="2880"/>
        </w:tabs>
        <w:ind w:left="426" w:right="-286"/>
        <w:jc w:val="center"/>
        <w:rPr>
          <w:rFonts w:ascii="Arial Narrow" w:hAnsi="Arial Narrow" w:cs="Tahoma"/>
          <w:sz w:val="22"/>
          <w:szCs w:val="22"/>
        </w:rPr>
      </w:pPr>
      <w:bookmarkStart w:id="64" w:name="_Toc158112528"/>
      <w:bookmarkStart w:id="65" w:name="_Toc158112750"/>
      <w:bookmarkStart w:id="66" w:name="_Toc159139634"/>
      <w:bookmarkStart w:id="67" w:name="_Toc159139745"/>
      <w:bookmarkStart w:id="68" w:name="_Toc159140312"/>
      <w:bookmarkStart w:id="69" w:name="_Toc160621913"/>
      <w:bookmarkStart w:id="70" w:name="_Toc160622276"/>
      <w:bookmarkStart w:id="71" w:name="_Toc165095894"/>
      <w:bookmarkStart w:id="72" w:name="_Toc188248728"/>
      <w:bookmarkStart w:id="73" w:name="_Toc188860883"/>
      <w:bookmarkStart w:id="74" w:name="_Toc188869406"/>
      <w:bookmarkStart w:id="75" w:name="_Toc368490013"/>
      <w:r w:rsidRPr="00D35DB0">
        <w:rPr>
          <w:rFonts w:ascii="Arial Narrow" w:hAnsi="Arial Narrow" w:cs="Tahoma"/>
          <w:sz w:val="22"/>
          <w:szCs w:val="22"/>
        </w:rPr>
        <w:t>MODELE DE SOUMISSION</w:t>
      </w:r>
      <w:bookmarkEnd w:id="64"/>
      <w:bookmarkEnd w:id="65"/>
      <w:bookmarkEnd w:id="66"/>
      <w:bookmarkEnd w:id="67"/>
      <w:bookmarkEnd w:id="68"/>
      <w:bookmarkEnd w:id="69"/>
      <w:bookmarkEnd w:id="70"/>
      <w:bookmarkEnd w:id="71"/>
      <w:bookmarkEnd w:id="72"/>
      <w:bookmarkEnd w:id="73"/>
      <w:bookmarkEnd w:id="74"/>
      <w:bookmarkEnd w:id="75"/>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1/      Je (nous) soussigné (s)………………………………………………….</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Agissant au nom et pour le compte de l’Entreprise (du Groupement…..</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Dont le (s) siège social (aux) est (sont) à……………………………….</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Inscrit (s) au Registre de Commerce de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           Sous le n°………………………………………………………………</w:t>
      </w:r>
    </w:p>
    <w:p w:rsidR="00142832" w:rsidRPr="00D35DB0" w:rsidRDefault="00142832" w:rsidP="00177469">
      <w:pPr>
        <w:ind w:right="-286"/>
        <w:rPr>
          <w:rFonts w:ascii="Arial Narrow" w:hAnsi="Arial Narrow" w:cs="Tahoma"/>
          <w:sz w:val="22"/>
          <w:szCs w:val="22"/>
        </w:rPr>
      </w:pPr>
    </w:p>
    <w:p w:rsidR="006D3DFE" w:rsidRPr="00167203" w:rsidRDefault="00142832" w:rsidP="006D3DFE">
      <w:pPr>
        <w:ind w:right="-286"/>
        <w:jc w:val="center"/>
        <w:rPr>
          <w:rFonts w:ascii="Arial Narrow" w:hAnsi="Arial Narrow" w:cs="Tahoma"/>
          <w:b/>
          <w:bCs/>
          <w:sz w:val="22"/>
          <w:szCs w:val="22"/>
        </w:rPr>
      </w:pPr>
      <w:r w:rsidRPr="00D35DB0">
        <w:rPr>
          <w:rFonts w:ascii="Arial Narrow" w:hAnsi="Arial Narrow" w:cs="Tahoma"/>
          <w:sz w:val="22"/>
          <w:szCs w:val="22"/>
        </w:rPr>
        <w:t>Après avoir pris connaissance de toutes les pièces constituant le dossier d’</w:t>
      </w:r>
      <w:r w:rsidRPr="00D35DB0">
        <w:rPr>
          <w:rFonts w:ascii="Arial Narrow" w:hAnsi="Arial Narrow" w:cs="Tahoma"/>
          <w:b/>
          <w:bCs/>
          <w:sz w:val="22"/>
          <w:szCs w:val="22"/>
        </w:rPr>
        <w:t xml:space="preserve">AVIS DE CONSULTATION DE </w:t>
      </w:r>
      <w:r w:rsidR="006D3DFE">
        <w:rPr>
          <w:rFonts w:ascii="Arial Narrow" w:hAnsi="Arial Narrow" w:cs="Tahoma"/>
          <w:b/>
          <w:bCs/>
          <w:sz w:val="22"/>
          <w:szCs w:val="22"/>
        </w:rPr>
        <w:t xml:space="preserve">LA </w:t>
      </w:r>
      <w:r w:rsidRPr="006D3DFE">
        <w:rPr>
          <w:rFonts w:ascii="Arial Narrow" w:hAnsi="Arial Narrow" w:cs="Tahoma"/>
          <w:b/>
          <w:bCs/>
          <w:sz w:val="22"/>
          <w:szCs w:val="22"/>
        </w:rPr>
        <w:t>DEMANDE DE COTATION</w:t>
      </w:r>
      <w:r w:rsidRPr="0031085A">
        <w:rPr>
          <w:rFonts w:ascii="Arial Narrow" w:hAnsi="Arial Narrow" w:cs="Tahoma"/>
          <w:b/>
          <w:bCs/>
          <w:color w:val="FF0000"/>
          <w:sz w:val="22"/>
          <w:szCs w:val="22"/>
        </w:rPr>
        <w:t xml:space="preserve"> </w:t>
      </w:r>
      <w:r w:rsidR="006D3DFE" w:rsidRPr="00167203">
        <w:rPr>
          <w:rFonts w:ascii="Arial Narrow" w:hAnsi="Arial Narrow" w:cs="Tahoma"/>
          <w:b/>
          <w:bCs/>
          <w:sz w:val="22"/>
          <w:szCs w:val="22"/>
        </w:rPr>
        <w:t>N° 001 /DC/R-EST/D-KADEY/C-KENTZOU/CIPM/26 DU ……/…… / 2026</w:t>
      </w:r>
    </w:p>
    <w:p w:rsidR="00BD7D91" w:rsidRPr="0031085A" w:rsidRDefault="006D3DFE" w:rsidP="006D3DFE">
      <w:pPr>
        <w:ind w:right="-286"/>
        <w:jc w:val="both"/>
        <w:rPr>
          <w:rFonts w:ascii="Arial Narrow" w:hAnsi="Arial Narrow" w:cs="Tahoma"/>
          <w:b/>
          <w:bCs/>
          <w:color w:val="FF0000"/>
          <w:sz w:val="22"/>
          <w:szCs w:val="22"/>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00616277">
        <w:rPr>
          <w:rFonts w:ascii="Arial Narrow" w:hAnsi="Arial Narrow" w:cs="Tahoma"/>
          <w:b/>
          <w:bCs/>
          <w:sz w:val="22"/>
          <w:szCs w:val="22"/>
        </w:rPr>
        <w:t>DE SEPT</w:t>
      </w:r>
      <w:r w:rsidRPr="00167203">
        <w:rPr>
          <w:rFonts w:ascii="Arial Narrow" w:hAnsi="Arial Narrow" w:cs="Tahoma"/>
          <w:b/>
          <w:bCs/>
          <w:sz w:val="22"/>
          <w:szCs w:val="22"/>
        </w:rPr>
        <w:t>(07) TRICY</w:t>
      </w:r>
      <w:r w:rsidR="00616277">
        <w:rPr>
          <w:rFonts w:ascii="Arial Narrow" w:hAnsi="Arial Narrow" w:cs="Tahoma"/>
          <w:b/>
          <w:bCs/>
          <w:sz w:val="22"/>
          <w:szCs w:val="22"/>
        </w:rPr>
        <w:t>C</w:t>
      </w:r>
      <w:r w:rsidRPr="00167203">
        <w:rPr>
          <w:rFonts w:ascii="Arial Narrow" w:hAnsi="Arial Narrow" w:cs="Tahoma"/>
          <w:b/>
          <w:bCs/>
          <w:sz w:val="22"/>
          <w:szCs w:val="22"/>
        </w:rPr>
        <w:t>LES POUR ENLEVEMENT D’ORDURES DANS LA COMMUNE DE KENTZOU, DEPARTEMENT DE LA KADEY</w:t>
      </w:r>
      <w:r w:rsidR="00BD7D91" w:rsidRPr="0031085A">
        <w:rPr>
          <w:rFonts w:ascii="Arial Narrow" w:hAnsi="Arial Narrow" w:cs="Tahoma"/>
          <w:b/>
          <w:bCs/>
          <w:color w:val="FF0000"/>
          <w:sz w:val="22"/>
          <w:szCs w:val="22"/>
        </w:rPr>
        <w: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Après m’ (nous) être rendu (s) compte de la situation des lieux et avoir apprécié sous mon (notre)  entière responsabilité la nature et la difficulté des travaux à exécuter,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Je (nous) m’ (nous) engage (ons), sans réserve envers le Ministère de la santé publique fournir des matériels conformément à toutes les pièces constituant le dossier d’Demande de Cotation et moyennant les prix unitaires figurant au bordereau des prix unitaires, lesquels prix appliqués aux quantités font ressortir le montant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à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Montant hors taxes (H. T) de l’offre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(en toutes lettres)………………………………………………………………………. F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(en chiffres)……………………………………………………………………………. F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Montant toutes taxes comprises (TTC) de l’offre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(en toutes lettres) ……………………………………………………………………… F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(en chiffres)…………………………………………………………………………….. F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2/  Je (nous) m’ (nous) engage (ons), à fournir des matériels conformément à la date de départ contractuelle du délai d’exécution et à les achever conformément à toutes les conditions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dans un délai de …….. mois à compter de la date fixée par l’Ordre de Service qui prescrira de les commencer.</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3/   Si mon (notre) offre est acceptée par écrit, je (nous) m’(nous) engage (ons) à fournir conformément aux conditions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un cautionnement de bonne fin des travaux sous forme de caution solidaire ou de garantie d’un montant s’élevant à 5 % (cinq pour cent) du montant toutes taxes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4/    Le paiement des sommes dues au titre </w:t>
      </w:r>
      <w:r w:rsidR="002961E7" w:rsidRPr="00D35DB0">
        <w:rPr>
          <w:rFonts w:ascii="Arial Narrow" w:hAnsi="Arial Narrow" w:cs="Tahoma"/>
          <w:sz w:val="22"/>
          <w:szCs w:val="22"/>
        </w:rPr>
        <w:t xml:space="preserve"> de la présente lettre-commande</w:t>
      </w:r>
      <w:r w:rsidRPr="00D35DB0">
        <w:rPr>
          <w:rFonts w:ascii="Arial Narrow" w:hAnsi="Arial Narrow" w:cs="Tahoma"/>
          <w:sz w:val="22"/>
          <w:szCs w:val="22"/>
        </w:rPr>
        <w:t xml:space="preserve"> sera effectué par virements au compte ouvert par mes (nos) soins à …………………sous le N°………………………</w:t>
      </w:r>
    </w:p>
    <w:p w:rsidR="00142832" w:rsidRPr="00D35DB0" w:rsidRDefault="00142832" w:rsidP="00177469">
      <w:pPr>
        <w:ind w:right="-286"/>
        <w:jc w:val="both"/>
        <w:rPr>
          <w:rFonts w:ascii="Arial Narrow" w:hAnsi="Arial Narrow" w:cs="Tahoma"/>
          <w:sz w:val="22"/>
          <w:szCs w:val="22"/>
        </w:rPr>
      </w:pPr>
    </w:p>
    <w:p w:rsidR="00142832" w:rsidRPr="00D35DB0" w:rsidRDefault="000F056E" w:rsidP="000F056E">
      <w:pPr>
        <w:ind w:right="-286" w:firstLine="426"/>
        <w:jc w:val="both"/>
        <w:rPr>
          <w:rFonts w:ascii="Arial Narrow" w:hAnsi="Arial Narrow" w:cs="Tahoma"/>
          <w:sz w:val="22"/>
          <w:szCs w:val="22"/>
        </w:rPr>
      </w:pPr>
      <w:r w:rsidRPr="00D35DB0">
        <w:rPr>
          <w:rFonts w:ascii="Arial Narrow" w:hAnsi="Arial Narrow" w:cs="Tahoma"/>
          <w:sz w:val="22"/>
          <w:szCs w:val="22"/>
        </w:rPr>
        <w:t xml:space="preserve">   5/  </w:t>
      </w:r>
      <w:r w:rsidR="00142832" w:rsidRPr="00D35DB0">
        <w:rPr>
          <w:rFonts w:ascii="Arial Narrow" w:hAnsi="Arial Narrow" w:cs="Tahoma"/>
          <w:sz w:val="22"/>
          <w:szCs w:val="22"/>
        </w:rPr>
        <w:t>Je (nous) m’engage (nous engageons) à maintenir la validité de mon (notre) offre pendant  une durée de 90 (</w:t>
      </w:r>
      <w:r w:rsidR="00BD7D91" w:rsidRPr="00D35DB0">
        <w:rPr>
          <w:rFonts w:ascii="Arial Narrow" w:hAnsi="Arial Narrow" w:cs="Tahoma"/>
          <w:sz w:val="22"/>
          <w:szCs w:val="22"/>
        </w:rPr>
        <w:t>quatre-vingt-dix</w:t>
      </w:r>
      <w:r w:rsidR="00142832" w:rsidRPr="00D35DB0">
        <w:rPr>
          <w:rFonts w:ascii="Arial Narrow" w:hAnsi="Arial Narrow" w:cs="Tahoma"/>
          <w:sz w:val="22"/>
          <w:szCs w:val="22"/>
        </w:rPr>
        <w:t>) jours à compter de la date limite pour sa remise.</w:t>
      </w:r>
    </w:p>
    <w:p w:rsidR="00142832" w:rsidRPr="00D35DB0" w:rsidRDefault="00142832" w:rsidP="00177469">
      <w:pPr>
        <w:ind w:right="-286"/>
        <w:jc w:val="center"/>
        <w:rPr>
          <w:rFonts w:ascii="Arial Narrow" w:hAnsi="Arial Narrow" w:cs="Tahoma"/>
          <w:sz w:val="22"/>
          <w:szCs w:val="22"/>
        </w:rPr>
      </w:pPr>
      <w:r w:rsidRPr="00D35DB0">
        <w:rPr>
          <w:rFonts w:ascii="Arial Narrow" w:hAnsi="Arial Narrow" w:cs="Tahoma"/>
          <w:sz w:val="22"/>
          <w:szCs w:val="22"/>
        </w:rPr>
        <w:t>Fait à ……………………..le……………………</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Signature</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w:t>
      </w:r>
      <w:r w:rsidR="00447CDB" w:rsidRPr="00D35DB0">
        <w:rPr>
          <w:rFonts w:ascii="Arial Narrow" w:hAnsi="Arial Narrow" w:cs="Tahoma"/>
          <w:sz w:val="22"/>
          <w:szCs w:val="22"/>
        </w:rPr>
        <w:t xml:space="preserve"> </w:t>
      </w:r>
      <w:r w:rsidRPr="00D35DB0">
        <w:rPr>
          <w:rFonts w:ascii="Arial Narrow" w:hAnsi="Arial Narrow" w:cs="Tahoma"/>
          <w:sz w:val="22"/>
          <w:szCs w:val="22"/>
        </w:rPr>
        <w:t>qualité signature)</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Noms, prénoms et qualité (fonction) du signataire</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sz w:val="22"/>
          <w:szCs w:val="22"/>
        </w:rPr>
        <w:t>Cachet du soumissionnaire</w:t>
      </w:r>
      <w:bookmarkStart w:id="76" w:name="_Toc188248729"/>
      <w:bookmarkStart w:id="77" w:name="_Toc158112529"/>
      <w:bookmarkStart w:id="78" w:name="_Toc158112751"/>
      <w:bookmarkStart w:id="79" w:name="_Toc159139635"/>
      <w:bookmarkStart w:id="80" w:name="_Toc159139746"/>
      <w:bookmarkStart w:id="81" w:name="_Toc159140313"/>
      <w:bookmarkStart w:id="82" w:name="_Toc160621914"/>
      <w:bookmarkStart w:id="83" w:name="_Toc160622277"/>
      <w:bookmarkStart w:id="84" w:name="_Toc165095895"/>
      <w:r w:rsidRPr="00D35DB0">
        <w:rPr>
          <w:rFonts w:ascii="Arial Narrow" w:hAnsi="Arial Narrow" w:cs="Tahoma"/>
          <w:sz w:val="22"/>
          <w:szCs w:val="22"/>
        </w:rPr>
        <w:t>.</w:t>
      </w:r>
    </w:p>
    <w:p w:rsidR="00142832" w:rsidRPr="00D35DB0" w:rsidRDefault="00142832" w:rsidP="001C40DE">
      <w:pPr>
        <w:pStyle w:val="Titre2"/>
        <w:numPr>
          <w:ilvl w:val="3"/>
          <w:numId w:val="7"/>
        </w:numPr>
        <w:tabs>
          <w:tab w:val="clear" w:pos="2880"/>
        </w:tabs>
        <w:ind w:left="426" w:right="-286"/>
        <w:jc w:val="center"/>
        <w:rPr>
          <w:rFonts w:ascii="Arial Narrow" w:hAnsi="Arial Narrow" w:cs="Tahoma"/>
          <w:sz w:val="22"/>
          <w:szCs w:val="22"/>
        </w:rPr>
      </w:pPr>
      <w:bookmarkStart w:id="85" w:name="_Toc188860884"/>
      <w:bookmarkStart w:id="86" w:name="_Toc188869407"/>
      <w:r w:rsidRPr="00D35DB0">
        <w:rPr>
          <w:rFonts w:ascii="Arial Narrow" w:hAnsi="Arial Narrow" w:cs="Tahoma"/>
          <w:sz w:val="22"/>
          <w:szCs w:val="22"/>
        </w:rPr>
        <w:br w:type="page"/>
      </w:r>
      <w:bookmarkStart w:id="87" w:name="_Toc368490014"/>
      <w:r w:rsidRPr="00D35DB0">
        <w:rPr>
          <w:rFonts w:ascii="Arial Narrow" w:hAnsi="Arial Narrow" w:cs="Tahoma"/>
          <w:sz w:val="22"/>
          <w:szCs w:val="22"/>
        </w:rPr>
        <w:lastRenderedPageBreak/>
        <w:t xml:space="preserve"> MODELE DE CAUTION DE SOUMISSION</w:t>
      </w:r>
      <w:bookmarkEnd w:id="76"/>
      <w:bookmarkEnd w:id="85"/>
      <w:bookmarkEnd w:id="86"/>
      <w:bookmarkEnd w:id="87"/>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(N.B): La fourniture d’un formulaire autre que le présent modèle n’est pas acceptable.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Adressée au </w:t>
      </w:r>
      <w:r w:rsidR="004314E1" w:rsidRPr="00D35DB0">
        <w:rPr>
          <w:rFonts w:ascii="Arial Narrow" w:hAnsi="Arial Narrow" w:cs="Tahoma"/>
          <w:sz w:val="22"/>
          <w:szCs w:val="22"/>
        </w:rPr>
        <w:t xml:space="preserve">Maire de la </w:t>
      </w:r>
      <w:r w:rsidR="00C936B1" w:rsidRPr="00D35DB0">
        <w:rPr>
          <w:rFonts w:ascii="Arial Narrow" w:hAnsi="Arial Narrow" w:cs="Tahoma"/>
          <w:sz w:val="22"/>
          <w:szCs w:val="22"/>
        </w:rPr>
        <w:t>COMMUNE DE KENTZOU</w:t>
      </w:r>
      <w:r w:rsidRPr="00D35DB0">
        <w:rPr>
          <w:rFonts w:ascii="Arial Narrow" w:hAnsi="Arial Narrow" w:cs="Tahoma"/>
          <w:sz w:val="22"/>
          <w:szCs w:val="22"/>
        </w:rPr>
        <w:t xml:space="preserve"> « Autorité Contractante»</w:t>
      </w:r>
    </w:p>
    <w:p w:rsidR="006D3DFE" w:rsidRPr="00167203" w:rsidRDefault="00142832" w:rsidP="006D3DFE">
      <w:pPr>
        <w:ind w:right="-286"/>
        <w:rPr>
          <w:rFonts w:ascii="Arial Narrow" w:hAnsi="Arial Narrow" w:cs="Tahoma"/>
          <w:b/>
          <w:bCs/>
          <w:sz w:val="22"/>
          <w:szCs w:val="22"/>
        </w:rPr>
      </w:pPr>
      <w:r w:rsidRPr="00D35DB0">
        <w:rPr>
          <w:rFonts w:ascii="Arial Narrow" w:hAnsi="Arial Narrow" w:cs="Tahoma"/>
          <w:sz w:val="22"/>
          <w:szCs w:val="22"/>
        </w:rPr>
        <w:t>Attendu que l’entreprise ………………., ci-dessous désignée « le soumissionnaire », a soumis son offre en date du ………....faisant objet d’</w:t>
      </w:r>
      <w:r w:rsidRPr="00D35DB0">
        <w:rPr>
          <w:rFonts w:ascii="Arial Narrow" w:hAnsi="Arial Narrow" w:cs="Tahoma"/>
          <w:bCs/>
          <w:sz w:val="22"/>
          <w:szCs w:val="22"/>
        </w:rPr>
        <w:t xml:space="preserve">AVIS DE CONSULTATION DE DEMANDE DE COTATION </w:t>
      </w:r>
      <w:r w:rsidR="006D3DFE" w:rsidRPr="00167203">
        <w:rPr>
          <w:rFonts w:ascii="Arial Narrow" w:hAnsi="Arial Narrow" w:cs="Tahoma"/>
          <w:b/>
          <w:bCs/>
          <w:sz w:val="22"/>
          <w:szCs w:val="22"/>
        </w:rPr>
        <w:t>N° 001 /DC/R-EST/D-KADEY/C-KENTZOU/CIPM/26 DU ……/…… / 2026</w:t>
      </w:r>
    </w:p>
    <w:p w:rsidR="00142832" w:rsidRPr="00D35DB0" w:rsidRDefault="006D3DFE" w:rsidP="006D3DFE">
      <w:pPr>
        <w:ind w:right="-286"/>
        <w:jc w:val="both"/>
        <w:rPr>
          <w:rFonts w:ascii="Arial Narrow" w:hAnsi="Arial Narrow" w:cs="Tahoma"/>
          <w:b/>
          <w:bCs/>
          <w:sz w:val="22"/>
          <w:szCs w:val="22"/>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616277">
        <w:rPr>
          <w:rFonts w:ascii="Arial Narrow" w:hAnsi="Arial Narrow" w:cs="Tahoma"/>
          <w:b/>
          <w:bCs/>
          <w:sz w:val="22"/>
          <w:szCs w:val="22"/>
        </w:rPr>
        <w:t>SEPT</w:t>
      </w:r>
      <w:r w:rsidRPr="00167203">
        <w:rPr>
          <w:rFonts w:ascii="Arial Narrow" w:hAnsi="Arial Narrow" w:cs="Tahoma"/>
          <w:b/>
          <w:bCs/>
          <w:sz w:val="22"/>
          <w:szCs w:val="22"/>
        </w:rPr>
        <w:t>(07) TRICY</w:t>
      </w:r>
      <w:r w:rsidR="00616277">
        <w:rPr>
          <w:rFonts w:ascii="Arial Narrow" w:hAnsi="Arial Narrow" w:cs="Tahoma"/>
          <w:b/>
          <w:bCs/>
          <w:sz w:val="22"/>
          <w:szCs w:val="22"/>
        </w:rPr>
        <w:t>C</w:t>
      </w:r>
      <w:r w:rsidRPr="00167203">
        <w:rPr>
          <w:rFonts w:ascii="Arial Narrow" w:hAnsi="Arial Narrow" w:cs="Tahoma"/>
          <w:b/>
          <w:bCs/>
          <w:sz w:val="22"/>
          <w:szCs w:val="22"/>
        </w:rPr>
        <w:t>LES POUR ENLEVEMENT D’ORDURES DANS LA COMMUNE DE KENTZOU, DEPARTEMENT DE LA KADEY</w:t>
      </w:r>
      <w:r w:rsidR="00142832" w:rsidRPr="0031085A">
        <w:rPr>
          <w:rFonts w:ascii="Arial Narrow" w:hAnsi="Arial Narrow" w:cs="Tahoma"/>
          <w:color w:val="FF0000"/>
          <w:sz w:val="22"/>
          <w:szCs w:val="22"/>
        </w:rPr>
        <w:t>, ci-dessous désignée « l’offre », et pour laquelle il doit joindre un cautionnement</w:t>
      </w:r>
      <w:r w:rsidR="00142832" w:rsidRPr="00D35DB0">
        <w:rPr>
          <w:rFonts w:ascii="Arial Narrow" w:hAnsi="Arial Narrow" w:cs="Tahoma"/>
          <w:sz w:val="22"/>
          <w:szCs w:val="22"/>
        </w:rPr>
        <w:t xml:space="preserve"> provisoire équivalant à ………………….. francs CFA,</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Nous……………..(nom et adresse de la banque), représentée par ………(noms des signataires), ci-dessous désignée « la banque », déclarons garantir le paiement au </w:t>
      </w:r>
      <w:r w:rsidR="008F65DD" w:rsidRPr="00D35DB0">
        <w:rPr>
          <w:rFonts w:ascii="Arial Narrow" w:hAnsi="Arial Narrow" w:cs="Tahoma"/>
          <w:sz w:val="22"/>
          <w:szCs w:val="22"/>
        </w:rPr>
        <w:t>Commission Interne de Passation des Marchés</w:t>
      </w:r>
      <w:r w:rsidRPr="00D35DB0">
        <w:rPr>
          <w:rFonts w:ascii="Arial Narrow" w:hAnsi="Arial Narrow" w:cs="Tahoma"/>
          <w:sz w:val="22"/>
          <w:szCs w:val="22"/>
        </w:rPr>
        <w:t xml:space="preserve"> « Autorité Contractante» de la somme maximale de (indiquer le montant) Francs CFA, que la banque s’engage à régler intégralement au Délégué Départemental des M</w:t>
      </w:r>
      <w:r w:rsidR="00345808" w:rsidRPr="00D35DB0">
        <w:rPr>
          <w:rFonts w:ascii="Arial Narrow" w:hAnsi="Arial Narrow" w:cs="Tahoma"/>
          <w:sz w:val="22"/>
          <w:szCs w:val="22"/>
        </w:rPr>
        <w:t>archés Publics de la Kadey</w:t>
      </w:r>
      <w:r w:rsidRPr="00D35DB0">
        <w:rPr>
          <w:rFonts w:ascii="Arial Narrow" w:hAnsi="Arial Narrow" w:cs="Tahoma"/>
          <w:sz w:val="22"/>
          <w:szCs w:val="22"/>
        </w:rPr>
        <w:t xml:space="preserve"> « Autorité Contractante», s’obligeant elle-même, ses successeurs et assignataires.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Les conditions de cette obligation sont les suivantes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Si le soumissionnaire retire l’offre pendant la période de validité spécifiée par lui sur l’acte de soumission ; ou Si le soumissionnaire, s’étant vu notifier l’attribution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par l’Autorité Contractante pendant la période de validité :</w:t>
      </w:r>
    </w:p>
    <w:p w:rsidR="00142832" w:rsidRPr="00D35DB0" w:rsidRDefault="00142832" w:rsidP="001C40DE">
      <w:pPr>
        <w:numPr>
          <w:ilvl w:val="0"/>
          <w:numId w:val="5"/>
        </w:numPr>
        <w:ind w:left="0" w:right="-286"/>
        <w:jc w:val="both"/>
        <w:rPr>
          <w:rFonts w:ascii="Arial Narrow" w:hAnsi="Arial Narrow" w:cs="Tahoma"/>
          <w:sz w:val="22"/>
          <w:szCs w:val="22"/>
        </w:rPr>
      </w:pPr>
      <w:r w:rsidRPr="00D35DB0">
        <w:rPr>
          <w:rFonts w:ascii="Arial Narrow" w:hAnsi="Arial Narrow" w:cs="Tahoma"/>
          <w:sz w:val="22"/>
          <w:szCs w:val="22"/>
        </w:rPr>
        <w:t>manque à signer ou refuse de signer le marché, alors qu’il est requis de le faire ;</w:t>
      </w:r>
    </w:p>
    <w:p w:rsidR="00142832" w:rsidRPr="00D35DB0" w:rsidRDefault="00142832" w:rsidP="001C40DE">
      <w:pPr>
        <w:numPr>
          <w:ilvl w:val="0"/>
          <w:numId w:val="5"/>
        </w:numPr>
        <w:ind w:left="0" w:right="-286" w:hanging="357"/>
        <w:jc w:val="both"/>
        <w:rPr>
          <w:rFonts w:ascii="Arial Narrow" w:hAnsi="Arial Narrow" w:cs="Tahoma"/>
          <w:sz w:val="22"/>
          <w:szCs w:val="22"/>
        </w:rPr>
      </w:pPr>
      <w:r w:rsidRPr="00D35DB0">
        <w:rPr>
          <w:rFonts w:ascii="Arial Narrow" w:hAnsi="Arial Narrow" w:cs="Tahoma"/>
          <w:sz w:val="22"/>
          <w:szCs w:val="22"/>
        </w:rPr>
        <w:t xml:space="preserve">manque à fournir ou refuse de fournir le cautionnement définitif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comme prévu dans celui-ci.</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de l’Autorité Contractante notera que le montant qu’il réclame lui est dû parce que l’une ou l’autre des conditions ci-dessus, ou toutes les deux, sont remplies , et qu’il spécifiera quelle(s) condition(s) a (ont) joué.</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La présente caution est soumise pour son interprétation et son exécution au droit camerounais. Les tribunaux du Cameroun seront seuls compétents pour statuer ce qui concerne le présent engagement et ses suites.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Signé et authentifié par la banque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A …………, le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(Signature de la banque)</w:t>
      </w:r>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p>
    <w:p w:rsidR="00426289" w:rsidRPr="00D35DB0" w:rsidRDefault="00426289" w:rsidP="00177469">
      <w:pPr>
        <w:rPr>
          <w:rFonts w:ascii="Arial Narrow" w:hAnsi="Arial Narrow" w:cs="Tahoma"/>
          <w:b/>
          <w:bCs/>
          <w:sz w:val="22"/>
          <w:szCs w:val="22"/>
        </w:rPr>
      </w:pPr>
      <w:bookmarkStart w:id="88" w:name="_Toc188248730"/>
      <w:bookmarkStart w:id="89" w:name="_Toc188860885"/>
      <w:bookmarkStart w:id="90" w:name="_Toc188869408"/>
      <w:bookmarkStart w:id="91" w:name="_Toc368490015"/>
      <w:r w:rsidRPr="00D35DB0">
        <w:rPr>
          <w:rFonts w:ascii="Arial Narrow" w:hAnsi="Arial Narrow" w:cs="Tahoma"/>
          <w:sz w:val="22"/>
          <w:szCs w:val="22"/>
        </w:rPr>
        <w:br w:type="page"/>
      </w:r>
    </w:p>
    <w:p w:rsidR="00142832" w:rsidRPr="00D35DB0" w:rsidRDefault="00142832" w:rsidP="001C40DE">
      <w:pPr>
        <w:pStyle w:val="Titre2"/>
        <w:numPr>
          <w:ilvl w:val="3"/>
          <w:numId w:val="7"/>
        </w:numPr>
        <w:tabs>
          <w:tab w:val="clear" w:pos="2880"/>
        </w:tabs>
        <w:ind w:left="426" w:right="-286"/>
        <w:jc w:val="center"/>
        <w:rPr>
          <w:rFonts w:ascii="Arial Narrow" w:hAnsi="Arial Narrow" w:cs="Tahoma"/>
          <w:b w:val="0"/>
          <w:bCs w:val="0"/>
          <w:sz w:val="22"/>
          <w:szCs w:val="22"/>
        </w:rPr>
      </w:pPr>
      <w:r w:rsidRPr="00D35DB0">
        <w:rPr>
          <w:rFonts w:ascii="Arial Narrow" w:hAnsi="Arial Narrow" w:cs="Tahoma"/>
          <w:sz w:val="22"/>
          <w:szCs w:val="22"/>
        </w:rPr>
        <w:lastRenderedPageBreak/>
        <w:t>MODELE DE CAUTIONNEMENT DEFINITIF</w:t>
      </w:r>
      <w:bookmarkEnd w:id="88"/>
      <w:bookmarkEnd w:id="89"/>
      <w:bookmarkEnd w:id="90"/>
      <w:bookmarkEnd w:id="91"/>
    </w:p>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Banque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Référence de la Caution : N°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A Monsieur le </w:t>
      </w:r>
      <w:r w:rsidR="004314E1" w:rsidRPr="00D35DB0">
        <w:rPr>
          <w:rFonts w:ascii="Arial Narrow" w:hAnsi="Arial Narrow" w:cs="Tahoma"/>
          <w:sz w:val="22"/>
          <w:szCs w:val="22"/>
        </w:rPr>
        <w:t xml:space="preserve">Maire de la </w:t>
      </w:r>
      <w:r w:rsidR="00C936B1" w:rsidRPr="00D35DB0">
        <w:rPr>
          <w:rFonts w:ascii="Arial Narrow" w:hAnsi="Arial Narrow" w:cs="Tahoma"/>
          <w:sz w:val="22"/>
          <w:szCs w:val="22"/>
        </w:rPr>
        <w:t>COMMUNE DE KENTZOU</w:t>
      </w:r>
      <w:r w:rsidRPr="00D35DB0">
        <w:rPr>
          <w:rFonts w:ascii="Arial Narrow" w:hAnsi="Arial Narrow" w:cs="Tahoma"/>
          <w:sz w:val="22"/>
          <w:szCs w:val="22"/>
        </w:rPr>
        <w:t>, ci-dessous désigné  « Autorité Contractante»</w:t>
      </w:r>
    </w:p>
    <w:p w:rsidR="006D3DFE" w:rsidRPr="00167203" w:rsidRDefault="00142832" w:rsidP="006D3DFE">
      <w:pPr>
        <w:ind w:right="-286"/>
        <w:rPr>
          <w:rFonts w:ascii="Arial Narrow" w:hAnsi="Arial Narrow" w:cs="Tahoma"/>
          <w:b/>
          <w:bCs/>
          <w:sz w:val="22"/>
          <w:szCs w:val="22"/>
        </w:rPr>
      </w:pPr>
      <w:r w:rsidRPr="00D35DB0">
        <w:rPr>
          <w:rFonts w:ascii="Arial Narrow" w:hAnsi="Arial Narrow" w:cs="Tahoma"/>
          <w:sz w:val="22"/>
          <w:szCs w:val="22"/>
        </w:rPr>
        <w:t xml:space="preserve">Attendu que …………………………….(nom et adresse de l’entreprise) ; ci-dessous désigné « l’entrepreneur », s’est engagé, en exécution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xml:space="preserve"> désigné </w:t>
      </w:r>
      <w:r w:rsidRPr="0031085A">
        <w:rPr>
          <w:rFonts w:ascii="Arial Narrow" w:hAnsi="Arial Narrow" w:cs="Tahoma"/>
          <w:color w:val="FF0000"/>
          <w:sz w:val="22"/>
          <w:szCs w:val="22"/>
        </w:rPr>
        <w:t>« </w:t>
      </w:r>
      <w:r w:rsidRPr="0031085A">
        <w:rPr>
          <w:rFonts w:ascii="Arial Narrow" w:hAnsi="Arial Narrow" w:cs="Tahoma"/>
          <w:b/>
          <w:bCs/>
          <w:color w:val="FF0000"/>
          <w:sz w:val="22"/>
          <w:szCs w:val="22"/>
        </w:rPr>
        <w:t xml:space="preserve">AVIS DE CONSULTATION DE DEMANDE DE COTATION </w:t>
      </w:r>
      <w:r w:rsidR="006D3DFE" w:rsidRPr="00167203">
        <w:rPr>
          <w:rFonts w:ascii="Arial Narrow" w:hAnsi="Arial Narrow" w:cs="Tahoma"/>
          <w:b/>
          <w:bCs/>
          <w:sz w:val="22"/>
          <w:szCs w:val="22"/>
        </w:rPr>
        <w:t>N° 001 /DC/R-EST/D-KADEY/C-KENTZOU/CIPM/26 DU ……/…… / 2026</w:t>
      </w:r>
    </w:p>
    <w:p w:rsidR="00142832" w:rsidRPr="0031085A" w:rsidRDefault="006D3DFE" w:rsidP="006D3DFE">
      <w:pPr>
        <w:ind w:right="-286"/>
        <w:jc w:val="both"/>
        <w:rPr>
          <w:rFonts w:ascii="Arial Narrow" w:hAnsi="Arial Narrow" w:cs="Tahoma"/>
          <w:b/>
          <w:bCs/>
          <w:color w:val="FF0000"/>
          <w:sz w:val="22"/>
          <w:szCs w:val="22"/>
        </w:rPr>
      </w:pPr>
      <w:r w:rsidRPr="00167203">
        <w:rPr>
          <w:rFonts w:ascii="Arial Narrow" w:hAnsi="Arial Narrow" w:cs="Tahoma"/>
          <w:b/>
          <w:bCs/>
          <w:sz w:val="22"/>
          <w:szCs w:val="22"/>
        </w:rPr>
        <w:t>POUR L’</w:t>
      </w:r>
      <w:r w:rsidRPr="005A16F1">
        <w:rPr>
          <w:rFonts w:ascii="Arial Narrow" w:hAnsi="Arial Narrow" w:cs="Tahoma"/>
          <w:b/>
          <w:bCs/>
          <w:sz w:val="22"/>
          <w:szCs w:val="22"/>
        </w:rPr>
        <w:t>ACQUISITION</w:t>
      </w:r>
      <w:r w:rsidRPr="00167203">
        <w:rPr>
          <w:rFonts w:ascii="Arial Narrow" w:eastAsia="Calibri" w:hAnsi="Arial Narrow"/>
          <w:b/>
          <w:szCs w:val="28"/>
          <w:lang w:eastAsia="en-US"/>
        </w:rPr>
        <w:t xml:space="preserve"> </w:t>
      </w:r>
      <w:r w:rsidRPr="00167203">
        <w:rPr>
          <w:rFonts w:ascii="Arial Narrow" w:hAnsi="Arial Narrow" w:cs="Tahoma"/>
          <w:b/>
          <w:bCs/>
          <w:sz w:val="22"/>
          <w:szCs w:val="22"/>
        </w:rPr>
        <w:t xml:space="preserve">DE </w:t>
      </w:r>
      <w:r w:rsidR="00616277">
        <w:rPr>
          <w:rFonts w:ascii="Arial Narrow" w:hAnsi="Arial Narrow" w:cs="Tahoma"/>
          <w:b/>
          <w:bCs/>
          <w:sz w:val="22"/>
          <w:szCs w:val="22"/>
        </w:rPr>
        <w:t>SEPT</w:t>
      </w:r>
      <w:r w:rsidRPr="00167203">
        <w:rPr>
          <w:rFonts w:ascii="Arial Narrow" w:hAnsi="Arial Narrow" w:cs="Tahoma"/>
          <w:b/>
          <w:bCs/>
          <w:sz w:val="22"/>
          <w:szCs w:val="22"/>
        </w:rPr>
        <w:t>(07) TRICY</w:t>
      </w:r>
      <w:r w:rsidR="00616277">
        <w:rPr>
          <w:rFonts w:ascii="Arial Narrow" w:hAnsi="Arial Narrow" w:cs="Tahoma"/>
          <w:b/>
          <w:bCs/>
          <w:sz w:val="22"/>
          <w:szCs w:val="22"/>
        </w:rPr>
        <w:t>C</w:t>
      </w:r>
      <w:r w:rsidRPr="00167203">
        <w:rPr>
          <w:rFonts w:ascii="Arial Narrow" w:hAnsi="Arial Narrow" w:cs="Tahoma"/>
          <w:b/>
          <w:bCs/>
          <w:sz w:val="22"/>
          <w:szCs w:val="22"/>
        </w:rPr>
        <w:t>LES POUR ENLEVEMENT D’ORDURES DANS LA COMMUNE DE KENTZOU, DEPARTEMENT DE LA KADEY</w:t>
      </w:r>
      <w:r w:rsidR="00142832" w:rsidRPr="0031085A">
        <w:rPr>
          <w:rFonts w:ascii="Arial Narrow" w:hAnsi="Arial Narrow" w:cs="Tahoma"/>
          <w:b/>
          <w:bCs/>
          <w:color w:val="FF0000"/>
          <w:sz w:val="22"/>
          <w:szCs w:val="22"/>
        </w:rPr>
        <w:t>»</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sz w:val="22"/>
          <w:szCs w:val="22"/>
        </w:rPr>
        <w:t>», à équiper en matériel</w:t>
      </w:r>
      <w:r w:rsidRPr="00D35DB0">
        <w:rPr>
          <w:rFonts w:ascii="Arial Narrow" w:hAnsi="Arial Narrow" w:cs="Tahoma"/>
          <w:bCs/>
          <w:sz w:val="22"/>
          <w:szCs w:val="22"/>
        </w:rPr>
        <w:t xml:space="preserve">,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Attendu qu’il est stipulé dans le marché que l’entrepreneur remettra à l’Autorité Contractante un cautionnement définitif, d’un montant égal à (5 %) du montant Toutes Taxes Comprises, comme garantie de l’exécution de ses obligations conformément aux conditions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Attendu que nous avons convenu de donner à l’entrepreneur ce cautionnement,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Nous,……………………………………………………………. (Nom et adresse de banque),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Représentée par …………………………………………………….. (Noms des signataires),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ci-dessous désignée « la banque », nous engageons à payer à l’Autorité Contractante, dans un délai maximum de huit (08) semaines, sur simple demande écrite de celui-ci déclarant que l’entrepreneur n’a pas satisfait à ses engagements contractuels au titre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sans pouvoir différer le paiement ni soulever de contestation pour quelque motif que ce soit, toutes somme jusqu’à concurrence de la somme de ………....(en chiffre et en lettres).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Nous convenons qu’aucun changement ou additif ou aucune autre modificati</w:t>
      </w:r>
      <w:r w:rsidR="00447CDB" w:rsidRPr="00D35DB0">
        <w:rPr>
          <w:rFonts w:ascii="Arial Narrow" w:hAnsi="Arial Narrow" w:cs="Tahoma"/>
          <w:sz w:val="22"/>
          <w:szCs w:val="22"/>
        </w:rPr>
        <w:t>on au marché ne nous libérera d’</w:t>
      </w:r>
      <w:r w:rsidRPr="00D35DB0">
        <w:rPr>
          <w:rFonts w:ascii="Arial Narrow" w:hAnsi="Arial Narrow" w:cs="Tahoma"/>
          <w:sz w:val="22"/>
          <w:szCs w:val="22"/>
        </w:rPr>
        <w:t>un obligation quelconque nous incombant en vertu du présent cautionnement définitif et nous dérogeons par la présente à la notification de toute modification, additif ou changement.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présent cautionnement définitif entre en vigueur dès sa signature et dès notification au fournisseur, par  l’Autorité Contractante, de l’approbation </w:t>
      </w:r>
      <w:r w:rsidR="002961E7" w:rsidRPr="00D35DB0">
        <w:rPr>
          <w:rFonts w:ascii="Arial Narrow" w:hAnsi="Arial Narrow" w:cs="Tahoma"/>
          <w:sz w:val="22"/>
          <w:szCs w:val="22"/>
        </w:rPr>
        <w:t xml:space="preserve"> de la lettre-commande</w:t>
      </w:r>
      <w:r w:rsidRPr="00D35DB0">
        <w:rPr>
          <w:rFonts w:ascii="Arial Narrow" w:hAnsi="Arial Narrow" w:cs="Tahoma"/>
          <w:sz w:val="22"/>
          <w:szCs w:val="22"/>
        </w:rPr>
        <w:t>. Elle sera libérée dans un délai de (indiquer le délai) à compter de la date de réception provisoire des travaux.</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Après cette date, la caution deviendra sans objet et devra nous être retournée sans demande expresse de notre part.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Signé et authentifié par la banque</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à………...………,le ………………… </w:t>
      </w: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                                                                              (signature de la banque)</w:t>
      </w:r>
    </w:p>
    <w:p w:rsidR="00426289" w:rsidRPr="00D35DB0" w:rsidRDefault="00426289" w:rsidP="00177469">
      <w:pPr>
        <w:rPr>
          <w:rFonts w:ascii="Arial Narrow" w:hAnsi="Arial Narrow"/>
          <w:sz w:val="22"/>
          <w:szCs w:val="22"/>
        </w:rPr>
      </w:pPr>
      <w:bookmarkStart w:id="92" w:name="_Toc158101684"/>
      <w:bookmarkStart w:id="93" w:name="_Toc158112527"/>
      <w:bookmarkStart w:id="94" w:name="_Toc158112749"/>
      <w:bookmarkStart w:id="95" w:name="_Toc159139287"/>
      <w:bookmarkStart w:id="96" w:name="_Toc159139633"/>
      <w:bookmarkStart w:id="97" w:name="_Toc159139744"/>
      <w:bookmarkStart w:id="98" w:name="_Toc159140311"/>
      <w:bookmarkStart w:id="99" w:name="_Toc160621912"/>
      <w:bookmarkStart w:id="100" w:name="_Toc160622275"/>
      <w:bookmarkStart w:id="101" w:name="_Toc165095893"/>
      <w:bookmarkStart w:id="102" w:name="_Toc188248726"/>
      <w:bookmarkStart w:id="103" w:name="_Toc188860881"/>
      <w:bookmarkStart w:id="104" w:name="_Toc188869404"/>
      <w:bookmarkStart w:id="105" w:name="_Toc368490016"/>
    </w:p>
    <w:p w:rsidR="00426289" w:rsidRPr="00D35DB0" w:rsidRDefault="00426289" w:rsidP="00177469">
      <w:pPr>
        <w:jc w:val="both"/>
        <w:rPr>
          <w:rFonts w:ascii="Arial Narrow" w:hAnsi="Arial Narrow" w:cs="Tahoma"/>
          <w:sz w:val="22"/>
          <w:szCs w:val="22"/>
        </w:rPr>
      </w:pPr>
    </w:p>
    <w:p w:rsidR="009C2061" w:rsidRPr="00D35DB0" w:rsidRDefault="009C2061">
      <w:pPr>
        <w:spacing w:after="200" w:line="276" w:lineRule="auto"/>
        <w:rPr>
          <w:rFonts w:ascii="Arial Narrow" w:hAnsi="Arial Narrow" w:cs="Tahoma"/>
          <w:sz w:val="22"/>
          <w:szCs w:val="22"/>
        </w:rPr>
      </w:pPr>
      <w:r w:rsidRPr="00D35DB0">
        <w:rPr>
          <w:rFonts w:ascii="Arial Narrow" w:hAnsi="Arial Narrow" w:cs="Tahoma"/>
          <w:sz w:val="22"/>
          <w:szCs w:val="22"/>
        </w:rPr>
        <w:br w:type="page"/>
      </w:r>
    </w:p>
    <w:p w:rsidR="009C2061" w:rsidRPr="00D35DB0" w:rsidRDefault="009C2061" w:rsidP="001C40DE">
      <w:pPr>
        <w:pStyle w:val="Paragraphedeliste"/>
        <w:numPr>
          <w:ilvl w:val="3"/>
          <w:numId w:val="7"/>
        </w:numPr>
        <w:tabs>
          <w:tab w:val="clear" w:pos="2880"/>
        </w:tabs>
        <w:ind w:left="426" w:right="720"/>
        <w:jc w:val="center"/>
        <w:rPr>
          <w:rFonts w:ascii="Arial Narrow" w:hAnsi="Arial Narrow"/>
          <w:b/>
          <w:sz w:val="22"/>
          <w:szCs w:val="22"/>
        </w:rPr>
      </w:pPr>
      <w:r w:rsidRPr="00D35DB0">
        <w:rPr>
          <w:rFonts w:ascii="Arial Narrow" w:hAnsi="Arial Narrow"/>
          <w:b/>
          <w:sz w:val="22"/>
          <w:szCs w:val="22"/>
        </w:rPr>
        <w:lastRenderedPageBreak/>
        <w:t>MODÈLE DE DECLARATION DE QUALIFICATIONS DE LA FIRME OU STRUCTURE</w:t>
      </w:r>
    </w:p>
    <w:p w:rsidR="009C2061" w:rsidRPr="00D35DB0" w:rsidRDefault="009C2061" w:rsidP="009C2061">
      <w:pPr>
        <w:suppressAutoHyphens/>
        <w:rPr>
          <w:rFonts w:ascii="Arial Narrow" w:hAnsi="Arial Narrow"/>
          <w:sz w:val="22"/>
          <w:szCs w:val="22"/>
        </w:rPr>
      </w:pPr>
    </w:p>
    <w:p w:rsidR="009C2061" w:rsidRPr="00D35DB0" w:rsidRDefault="009C2061" w:rsidP="00BE79EA">
      <w:pPr>
        <w:pStyle w:val="Paragraphedeliste"/>
        <w:numPr>
          <w:ilvl w:val="0"/>
          <w:numId w:val="28"/>
        </w:numPr>
        <w:suppressAutoHyphens/>
        <w:contextualSpacing w:val="0"/>
        <w:rPr>
          <w:rFonts w:ascii="Arial Narrow" w:hAnsi="Arial Narrow"/>
          <w:b/>
          <w:sz w:val="22"/>
          <w:szCs w:val="22"/>
          <w:u w:val="single"/>
        </w:rPr>
      </w:pPr>
      <w:r w:rsidRPr="00D35DB0">
        <w:rPr>
          <w:rFonts w:ascii="Arial Narrow" w:hAnsi="Arial Narrow"/>
          <w:b/>
          <w:sz w:val="22"/>
          <w:szCs w:val="22"/>
          <w:u w:val="single"/>
        </w:rPr>
        <w:t>Présentation de la Firme</w:t>
      </w:r>
    </w:p>
    <w:p w:rsidR="009C2061" w:rsidRPr="00D35DB0" w:rsidRDefault="009C2061" w:rsidP="009C2061">
      <w:pPr>
        <w:suppressAutoHyphens/>
        <w:rPr>
          <w:rFonts w:ascii="Arial Narrow" w:hAnsi="Arial Narrow"/>
          <w:sz w:val="22"/>
          <w:szCs w:val="22"/>
        </w:rPr>
      </w:pP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465"/>
        <w:gridCol w:w="3883"/>
      </w:tblGrid>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1</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Statuts de la société</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2</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Date d'incorporation</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3</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No d'Identification Fiscale</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4</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Adresse physique</w:t>
            </w:r>
          </w:p>
        </w:tc>
        <w:tc>
          <w:tcPr>
            <w:tcW w:w="4111"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Rue et numéro:</w:t>
            </w:r>
          </w:p>
          <w:p w:rsidR="009C2061" w:rsidRPr="00D35DB0" w:rsidRDefault="009C2061">
            <w:pPr>
              <w:suppressAutoHyphens/>
              <w:rPr>
                <w:rFonts w:ascii="Arial Narrow" w:hAnsi="Arial Narrow"/>
                <w:lang w:eastAsia="en-US"/>
              </w:rPr>
            </w:pPr>
            <w:r w:rsidRPr="00D35DB0">
              <w:rPr>
                <w:rFonts w:ascii="Arial Narrow" w:hAnsi="Arial Narrow"/>
                <w:sz w:val="22"/>
                <w:szCs w:val="22"/>
              </w:rPr>
              <w:t>Ville, Région</w:t>
            </w: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5</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Adresse postale</w:t>
            </w:r>
          </w:p>
        </w:tc>
        <w:tc>
          <w:tcPr>
            <w:tcW w:w="4111"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BP</w:t>
            </w:r>
          </w:p>
          <w:p w:rsidR="009C2061" w:rsidRPr="00D35DB0" w:rsidRDefault="009C2061">
            <w:pPr>
              <w:suppressAutoHyphens/>
              <w:rPr>
                <w:rFonts w:ascii="Arial Narrow" w:hAnsi="Arial Narrow"/>
                <w:lang w:eastAsia="en-US"/>
              </w:rPr>
            </w:pPr>
            <w:r w:rsidRPr="00D35DB0">
              <w:rPr>
                <w:rFonts w:ascii="Arial Narrow" w:hAnsi="Arial Narrow"/>
                <w:sz w:val="22"/>
                <w:szCs w:val="22"/>
              </w:rPr>
              <w:t>Ville, région</w:t>
            </w: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6</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Personnel de Direction</w:t>
            </w:r>
          </w:p>
        </w:tc>
        <w:tc>
          <w:tcPr>
            <w:tcW w:w="4111"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Nom, Téléphone(s), Adresse électronique</w:t>
            </w: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jc w:val="right"/>
              <w:rPr>
                <w:rFonts w:ascii="Arial Narrow" w:hAnsi="Arial Narrow"/>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Dir. Général</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jc w:val="right"/>
              <w:rPr>
                <w:rFonts w:ascii="Arial Narrow" w:hAnsi="Arial Narrow"/>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Dir. Technique</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jc w:val="right"/>
              <w:rPr>
                <w:rFonts w:ascii="Arial Narrow" w:hAnsi="Arial Narrow"/>
                <w:lang w:eastAsia="en-US"/>
              </w:rPr>
            </w:pP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Dir. Administratif</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7</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Nom, titre, de la personne autorisée à signer une soumission de montant inférieur à 50 Millions de FCFA</w:t>
            </w:r>
          </w:p>
        </w:tc>
        <w:tc>
          <w:tcPr>
            <w:tcW w:w="4111" w:type="dxa"/>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r w:rsidR="009C2061" w:rsidRPr="00D35DB0" w:rsidTr="009C2061">
        <w:trPr>
          <w:jc w:val="center"/>
        </w:trPr>
        <w:tc>
          <w:tcPr>
            <w:tcW w:w="614"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right"/>
              <w:rPr>
                <w:rFonts w:ascii="Arial Narrow" w:hAnsi="Arial Narrow"/>
                <w:lang w:eastAsia="en-US"/>
              </w:rPr>
            </w:pPr>
            <w:r w:rsidRPr="00D35DB0">
              <w:rPr>
                <w:rFonts w:ascii="Arial Narrow" w:hAnsi="Arial Narrow"/>
                <w:sz w:val="22"/>
                <w:szCs w:val="22"/>
              </w:rPr>
              <w:t>8</w:t>
            </w:r>
          </w:p>
        </w:tc>
        <w:tc>
          <w:tcPr>
            <w:tcW w:w="4739"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Coordonnées bancaires</w:t>
            </w:r>
          </w:p>
        </w:tc>
        <w:tc>
          <w:tcPr>
            <w:tcW w:w="4111"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rPr>
                <w:rFonts w:ascii="Arial Narrow" w:hAnsi="Arial Narrow"/>
                <w:lang w:eastAsia="en-US"/>
              </w:rPr>
            </w:pPr>
            <w:r w:rsidRPr="00D35DB0">
              <w:rPr>
                <w:rFonts w:ascii="Arial Narrow" w:hAnsi="Arial Narrow"/>
                <w:sz w:val="22"/>
                <w:szCs w:val="22"/>
              </w:rPr>
              <w:t>Nom</w:t>
            </w:r>
          </w:p>
          <w:p w:rsidR="009C2061" w:rsidRPr="00D35DB0" w:rsidRDefault="009C2061">
            <w:pPr>
              <w:suppressAutoHyphens/>
              <w:rPr>
                <w:rFonts w:ascii="Arial Narrow" w:hAnsi="Arial Narrow"/>
              </w:rPr>
            </w:pPr>
            <w:r w:rsidRPr="00D35DB0">
              <w:rPr>
                <w:rFonts w:ascii="Arial Narrow" w:hAnsi="Arial Narrow"/>
                <w:sz w:val="22"/>
                <w:szCs w:val="22"/>
              </w:rPr>
              <w:t>Adresse</w:t>
            </w:r>
          </w:p>
          <w:p w:rsidR="009C2061" w:rsidRPr="00D35DB0" w:rsidRDefault="009C2061">
            <w:pPr>
              <w:suppressAutoHyphens/>
              <w:rPr>
                <w:rFonts w:ascii="Arial Narrow" w:hAnsi="Arial Narrow"/>
                <w:lang w:eastAsia="en-US"/>
              </w:rPr>
            </w:pPr>
            <w:r w:rsidRPr="00D35DB0">
              <w:rPr>
                <w:rFonts w:ascii="Arial Narrow" w:hAnsi="Arial Narrow"/>
                <w:sz w:val="22"/>
                <w:szCs w:val="22"/>
              </w:rPr>
              <w:t>No du Compte</w:t>
            </w:r>
          </w:p>
        </w:tc>
      </w:tr>
    </w:tbl>
    <w:p w:rsidR="009C2061" w:rsidRPr="00D35DB0" w:rsidRDefault="009C2061" w:rsidP="009C2061">
      <w:pPr>
        <w:suppressAutoHyphens/>
        <w:rPr>
          <w:rFonts w:ascii="Arial Narrow" w:hAnsi="Arial Narrow"/>
          <w:sz w:val="22"/>
          <w:szCs w:val="22"/>
          <w:lang w:eastAsia="en-US"/>
        </w:rPr>
      </w:pPr>
    </w:p>
    <w:p w:rsidR="009C2061" w:rsidRPr="00D35DB0" w:rsidRDefault="009C2061" w:rsidP="00BE79EA">
      <w:pPr>
        <w:pStyle w:val="Paragraphedeliste"/>
        <w:numPr>
          <w:ilvl w:val="0"/>
          <w:numId w:val="28"/>
        </w:numPr>
        <w:suppressAutoHyphens/>
        <w:contextualSpacing w:val="0"/>
        <w:rPr>
          <w:rFonts w:ascii="Arial Narrow" w:hAnsi="Arial Narrow"/>
          <w:b/>
          <w:sz w:val="22"/>
          <w:szCs w:val="22"/>
          <w:u w:val="single"/>
        </w:rPr>
      </w:pPr>
      <w:r w:rsidRPr="00D35DB0">
        <w:rPr>
          <w:rFonts w:ascii="Arial Narrow" w:hAnsi="Arial Narrow"/>
          <w:b/>
          <w:sz w:val="22"/>
          <w:szCs w:val="22"/>
          <w:u w:val="single"/>
        </w:rPr>
        <w:t>Documents à joindre</w:t>
      </w:r>
    </w:p>
    <w:p w:rsidR="009C2061" w:rsidRPr="00D35DB0" w:rsidRDefault="009C2061" w:rsidP="009C2061">
      <w:pPr>
        <w:suppressAutoHyphens/>
        <w:rPr>
          <w:rFonts w:ascii="Arial Narrow" w:hAnsi="Arial Narrow"/>
          <w:sz w:val="22"/>
          <w:szCs w:val="22"/>
        </w:rPr>
      </w:pPr>
    </w:p>
    <w:tbl>
      <w:tblPr>
        <w:tblW w:w="4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723"/>
      </w:tblGrid>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PIÈCE</w:t>
            </w:r>
          </w:p>
        </w:tc>
        <w:tc>
          <w:tcPr>
            <w:tcW w:w="8222" w:type="dxa"/>
            <w:tcBorders>
              <w:top w:val="single" w:sz="4" w:space="0" w:color="auto"/>
              <w:left w:val="single" w:sz="4" w:space="0" w:color="auto"/>
              <w:bottom w:val="single" w:sz="4" w:space="0" w:color="auto"/>
              <w:right w:val="single" w:sz="4" w:space="0" w:color="auto"/>
            </w:tcBorders>
            <w:vAlign w:val="center"/>
            <w:hideMark/>
          </w:tcPr>
          <w:p w:rsidR="009C2061" w:rsidRPr="00D35DB0" w:rsidRDefault="009C2061">
            <w:pPr>
              <w:rPr>
                <w:rFonts w:ascii="Arial Narrow" w:hAnsi="Arial Narrow"/>
                <w:b/>
                <w:lang w:eastAsia="en-US"/>
              </w:rPr>
            </w:pPr>
            <w:r w:rsidRPr="00D35DB0">
              <w:rPr>
                <w:rFonts w:ascii="Arial Narrow" w:hAnsi="Arial Narrow"/>
                <w:b/>
                <w:sz w:val="22"/>
                <w:szCs w:val="22"/>
              </w:rPr>
              <w:t>DÉSIGNATION</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1</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Une attestation de non faillite délivrée par les Greffes du Tribunal de Première Instance du domicile du soumissionnaire (original)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2</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Une attestation de non redevance et le bordereau de situation fiscale en cours de validité (original)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3</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Une attestation de soumission pour CNPS (original)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4</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Une attestation de domiciliation bancaire du soumissionnaire (original)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5</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La quittance d'achat du Dossier de Demande de Cotation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6</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Le cautionnement provisoire (original) suivant le modèle joint au DDC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7</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Une attestation de non-exclusion temporaire ou définitive des marchés publics, délivrée par l’organisme chargé de la régulation des marchés publics (original) ;</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8</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Les pouvoirs conformes dans le cas où le soumissionnaire agirait comme mandataire d’un groupement (original)</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9</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la copie de la convention de groupement. Dans ce cas, les pièces 1 à 6 et 10 devront être produites pour chacun des membres du groupement</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10</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Les modèles de garanties paraphés à chaque page;</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11</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La caution de soumission établie conformément aux dispositions de l’article 17 du RGDC</w:t>
            </w:r>
          </w:p>
        </w:tc>
      </w:tr>
      <w:tr w:rsidR="009C2061" w:rsidRPr="00D35DB0" w:rsidTr="009C2061">
        <w:trPr>
          <w:trHeight w:val="284"/>
          <w:jc w:val="center"/>
        </w:trPr>
        <w:tc>
          <w:tcPr>
            <w:tcW w:w="817" w:type="dxa"/>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jc w:val="center"/>
              <w:rPr>
                <w:rFonts w:ascii="Arial Narrow" w:hAnsi="Arial Narrow"/>
                <w:b/>
                <w:lang w:eastAsia="en-US"/>
              </w:rPr>
            </w:pPr>
            <w:r w:rsidRPr="00D35DB0">
              <w:rPr>
                <w:rFonts w:ascii="Arial Narrow" w:hAnsi="Arial Narrow"/>
                <w:b/>
                <w:sz w:val="22"/>
                <w:szCs w:val="22"/>
              </w:rPr>
              <w:t>12</w:t>
            </w:r>
          </w:p>
        </w:tc>
        <w:tc>
          <w:tcPr>
            <w:tcW w:w="8222" w:type="dxa"/>
            <w:tcBorders>
              <w:top w:val="single" w:sz="4" w:space="0" w:color="auto"/>
              <w:left w:val="single" w:sz="4" w:space="0" w:color="auto"/>
              <w:bottom w:val="single" w:sz="4" w:space="0" w:color="auto"/>
              <w:right w:val="single" w:sz="4" w:space="0" w:color="auto"/>
            </w:tcBorders>
            <w:hideMark/>
          </w:tcPr>
          <w:p w:rsidR="009C2061" w:rsidRPr="00D35DB0" w:rsidRDefault="009C2061">
            <w:pPr>
              <w:rPr>
                <w:rFonts w:ascii="Arial Narrow" w:hAnsi="Arial Narrow"/>
                <w:lang w:eastAsia="en-US"/>
              </w:rPr>
            </w:pPr>
            <w:r w:rsidRPr="00D35DB0">
              <w:rPr>
                <w:rFonts w:ascii="Arial Narrow" w:hAnsi="Arial Narrow"/>
                <w:sz w:val="22"/>
                <w:szCs w:val="22"/>
              </w:rPr>
              <w:t>La confirmation écrite habilitant le signataire de l’offre à engager le Soumissionnaire, conformément aux dispositions de l’article 6.1 du RGDC ;</w:t>
            </w:r>
          </w:p>
        </w:tc>
      </w:tr>
    </w:tbl>
    <w:p w:rsidR="009C2061" w:rsidRPr="00D35DB0" w:rsidRDefault="009C2061" w:rsidP="009C2061">
      <w:pPr>
        <w:suppressAutoHyphens/>
        <w:rPr>
          <w:rFonts w:ascii="Arial Narrow" w:hAnsi="Arial Narrow"/>
          <w:sz w:val="22"/>
          <w:lang w:eastAsia="en-US"/>
        </w:rPr>
      </w:pPr>
    </w:p>
    <w:p w:rsidR="009C2061" w:rsidRPr="00D35DB0" w:rsidRDefault="009C2061">
      <w:pPr>
        <w:spacing w:after="200" w:line="276" w:lineRule="auto"/>
        <w:rPr>
          <w:rFonts w:ascii="Arial Narrow" w:hAnsi="Arial Narrow"/>
          <w:b/>
          <w:sz w:val="22"/>
          <w:szCs w:val="22"/>
        </w:rPr>
      </w:pPr>
      <w:r w:rsidRPr="00D35DB0">
        <w:rPr>
          <w:rFonts w:ascii="Arial Narrow" w:hAnsi="Arial Narrow"/>
          <w:b/>
          <w:sz w:val="22"/>
          <w:szCs w:val="22"/>
        </w:rPr>
        <w:br w:type="page"/>
      </w:r>
    </w:p>
    <w:p w:rsidR="009C2061" w:rsidRPr="00D35DB0" w:rsidRDefault="009C2061" w:rsidP="001C40DE">
      <w:pPr>
        <w:pStyle w:val="Paragraphedeliste"/>
        <w:numPr>
          <w:ilvl w:val="3"/>
          <w:numId w:val="7"/>
        </w:numPr>
        <w:tabs>
          <w:tab w:val="clear" w:pos="2880"/>
        </w:tabs>
        <w:suppressAutoHyphens/>
        <w:ind w:left="426"/>
        <w:rPr>
          <w:rFonts w:ascii="Arial Narrow" w:hAnsi="Arial Narrow"/>
          <w:b/>
          <w:sz w:val="22"/>
          <w:szCs w:val="22"/>
        </w:rPr>
      </w:pPr>
      <w:r w:rsidRPr="00D35DB0">
        <w:rPr>
          <w:rFonts w:ascii="Arial Narrow" w:hAnsi="Arial Narrow"/>
          <w:b/>
          <w:sz w:val="22"/>
          <w:szCs w:val="22"/>
        </w:rPr>
        <w:lastRenderedPageBreak/>
        <w:t>MODÈLE DE DÉCLARATION D'EXPÉRIENCE DE LA FIRME OU DE LA STRUCTURE</w:t>
      </w:r>
    </w:p>
    <w:p w:rsidR="009C2061" w:rsidRPr="00D35DB0" w:rsidRDefault="009C2061" w:rsidP="009C2061">
      <w:pPr>
        <w:suppressAutoHyphens/>
        <w:rPr>
          <w:rFonts w:ascii="Arial Narrow" w:hAnsi="Arial Narrow"/>
          <w:sz w:val="22"/>
          <w:szCs w:val="22"/>
        </w:rPr>
      </w:pPr>
    </w:p>
    <w:p w:rsidR="009C2061" w:rsidRPr="00D35DB0" w:rsidRDefault="009C2061" w:rsidP="009C2061">
      <w:pPr>
        <w:suppressAutoHyphens/>
        <w:jc w:val="both"/>
        <w:rPr>
          <w:rFonts w:ascii="Arial Narrow" w:hAnsi="Arial Narrow"/>
          <w:sz w:val="22"/>
          <w:szCs w:val="22"/>
        </w:rPr>
      </w:pPr>
      <w:r w:rsidRPr="00D35DB0">
        <w:rPr>
          <w:rFonts w:ascii="Arial Narrow" w:hAnsi="Arial Narrow"/>
          <w:sz w:val="22"/>
          <w:szCs w:val="22"/>
        </w:rPr>
        <w:t>Doivent y figurer :</w:t>
      </w:r>
    </w:p>
    <w:p w:rsidR="009C2061" w:rsidRPr="00D35DB0" w:rsidRDefault="009C2061" w:rsidP="00BE79EA">
      <w:pPr>
        <w:pStyle w:val="Paragraphedeliste"/>
        <w:numPr>
          <w:ilvl w:val="0"/>
          <w:numId w:val="27"/>
        </w:numPr>
        <w:suppressAutoHyphens/>
        <w:contextualSpacing w:val="0"/>
        <w:jc w:val="both"/>
        <w:rPr>
          <w:rFonts w:ascii="Arial Narrow" w:hAnsi="Arial Narrow"/>
          <w:sz w:val="22"/>
          <w:szCs w:val="22"/>
        </w:rPr>
      </w:pPr>
      <w:r w:rsidRPr="00D35DB0">
        <w:rPr>
          <w:rFonts w:ascii="Arial Narrow" w:hAnsi="Arial Narrow"/>
          <w:sz w:val="22"/>
          <w:szCs w:val="22"/>
        </w:rPr>
        <w:t>Liste des contrats de travaux dans le domaine des approvisionnements généraux, exécutés au cours des cinq dernières années.</w:t>
      </w:r>
    </w:p>
    <w:p w:rsidR="009C2061" w:rsidRPr="00D35DB0" w:rsidRDefault="009C2061" w:rsidP="00BE79EA">
      <w:pPr>
        <w:pStyle w:val="Paragraphedeliste"/>
        <w:numPr>
          <w:ilvl w:val="0"/>
          <w:numId w:val="27"/>
        </w:numPr>
        <w:suppressAutoHyphens/>
        <w:contextualSpacing w:val="0"/>
        <w:jc w:val="both"/>
        <w:rPr>
          <w:rFonts w:ascii="Arial Narrow" w:hAnsi="Arial Narrow"/>
          <w:sz w:val="22"/>
          <w:szCs w:val="22"/>
        </w:rPr>
      </w:pPr>
      <w:r w:rsidRPr="00D35DB0">
        <w:rPr>
          <w:rFonts w:ascii="Arial Narrow" w:hAnsi="Arial Narrow"/>
          <w:sz w:val="22"/>
          <w:szCs w:val="22"/>
        </w:rPr>
        <w:t>contrats de travaux du même domaine exécutés au cours des cinq dernières années</w:t>
      </w:r>
      <w:r w:rsidRPr="00D35DB0">
        <w:rPr>
          <w:rFonts w:ascii="Arial Narrow" w:hAnsi="Arial Narrow"/>
          <w:sz w:val="22"/>
          <w:szCs w:val="22"/>
        </w:rPr>
        <w:tab/>
      </w:r>
    </w:p>
    <w:p w:rsidR="009C2061" w:rsidRPr="00D35DB0" w:rsidRDefault="009C2061" w:rsidP="009C2061">
      <w:pPr>
        <w:suppressAutoHyphens/>
        <w:jc w:val="both"/>
        <w:rPr>
          <w:rFonts w:ascii="Arial Narrow" w:hAnsi="Arial Narrow"/>
          <w:sz w:val="22"/>
          <w:szCs w:val="22"/>
        </w:rPr>
      </w:pPr>
      <w:r w:rsidRPr="00D35DB0">
        <w:rPr>
          <w:rFonts w:ascii="Arial Narrow" w:hAnsi="Arial Narrow"/>
          <w:sz w:val="22"/>
          <w:szCs w:val="22"/>
        </w:rPr>
        <w:t>Les travaux listés doivent avoir été réceptionnés.</w:t>
      </w:r>
    </w:p>
    <w:p w:rsidR="009C2061" w:rsidRPr="00D35DB0" w:rsidRDefault="009C2061" w:rsidP="009C2061">
      <w:pPr>
        <w:suppressAutoHyphens/>
        <w:jc w:val="both"/>
        <w:rPr>
          <w:rFonts w:ascii="Arial Narrow" w:hAnsi="Arial Narrow"/>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918"/>
        <w:gridCol w:w="1153"/>
        <w:gridCol w:w="1853"/>
        <w:gridCol w:w="1562"/>
        <w:gridCol w:w="1164"/>
        <w:gridCol w:w="1163"/>
      </w:tblGrid>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N°</w:t>
            </w:r>
          </w:p>
        </w:tc>
        <w:tc>
          <w:tcPr>
            <w:tcW w:w="1033"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Nom du projet</w:t>
            </w:r>
          </w:p>
        </w:tc>
        <w:tc>
          <w:tcPr>
            <w:tcW w:w="621"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Nom du client</w:t>
            </w:r>
          </w:p>
        </w:tc>
        <w:tc>
          <w:tcPr>
            <w:tcW w:w="998"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Contact client avec No Tél.</w:t>
            </w:r>
          </w:p>
        </w:tc>
        <w:tc>
          <w:tcPr>
            <w:tcW w:w="841"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 xml:space="preserve">Montant </w:t>
            </w:r>
          </w:p>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contrat</w:t>
            </w:r>
          </w:p>
        </w:tc>
        <w:tc>
          <w:tcPr>
            <w:tcW w:w="627"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 xml:space="preserve">Date </w:t>
            </w:r>
          </w:p>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signature contrat</w:t>
            </w:r>
          </w:p>
        </w:tc>
        <w:tc>
          <w:tcPr>
            <w:tcW w:w="626"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Date Réception</w:t>
            </w: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1</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2</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3</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4</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5</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etc</w:t>
            </w: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54"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1033"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998"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841"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7"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c>
          <w:tcPr>
            <w:tcW w:w="626" w:type="pct"/>
            <w:tcBorders>
              <w:top w:val="single" w:sz="4" w:space="0" w:color="auto"/>
              <w:left w:val="single" w:sz="4" w:space="0" w:color="auto"/>
              <w:bottom w:val="single" w:sz="4" w:space="0" w:color="auto"/>
              <w:right w:val="single" w:sz="4" w:space="0" w:color="auto"/>
            </w:tcBorders>
          </w:tcPr>
          <w:p w:rsidR="009C2061" w:rsidRPr="00D35DB0" w:rsidRDefault="009C2061">
            <w:pPr>
              <w:suppressAutoHyphens/>
              <w:spacing w:before="120" w:after="120"/>
              <w:rPr>
                <w:rFonts w:ascii="Arial Narrow" w:hAnsi="Arial Narrow"/>
                <w:lang w:eastAsia="en-US"/>
              </w:rPr>
            </w:pPr>
          </w:p>
        </w:tc>
      </w:tr>
      <w:tr w:rsidR="009C2061" w:rsidRPr="00D35DB0" w:rsidTr="009C2061">
        <w:trPr>
          <w:jc w:val="center"/>
        </w:trPr>
        <w:tc>
          <w:tcPr>
            <w:tcW w:w="2906" w:type="pct"/>
            <w:gridSpan w:val="4"/>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Total</w:t>
            </w:r>
          </w:p>
        </w:tc>
        <w:tc>
          <w:tcPr>
            <w:tcW w:w="841" w:type="pct"/>
            <w:tcBorders>
              <w:top w:val="single" w:sz="4" w:space="0" w:color="auto"/>
              <w:left w:val="single" w:sz="4" w:space="0" w:color="auto"/>
              <w:bottom w:val="single" w:sz="4" w:space="0" w:color="auto"/>
              <w:right w:val="single" w:sz="4" w:space="0" w:color="auto"/>
            </w:tcBorders>
            <w:hideMark/>
          </w:tcPr>
          <w:p w:rsidR="009C2061" w:rsidRPr="00D35DB0" w:rsidRDefault="009C2061">
            <w:pPr>
              <w:suppressAutoHyphens/>
              <w:spacing w:before="120" w:after="120"/>
              <w:rPr>
                <w:rFonts w:ascii="Arial Narrow" w:hAnsi="Arial Narrow"/>
                <w:lang w:eastAsia="en-US"/>
              </w:rPr>
            </w:pPr>
            <w:r w:rsidRPr="00D35DB0">
              <w:rPr>
                <w:rFonts w:ascii="Arial Narrow" w:hAnsi="Arial Narrow"/>
                <w:sz w:val="22"/>
                <w:szCs w:val="22"/>
              </w:rPr>
              <w:t xml:space="preserve">T = </w:t>
            </w:r>
          </w:p>
        </w:tc>
        <w:tc>
          <w:tcPr>
            <w:tcW w:w="1253" w:type="pct"/>
            <w:gridSpan w:val="2"/>
            <w:tcBorders>
              <w:top w:val="single" w:sz="4" w:space="0" w:color="auto"/>
              <w:left w:val="single" w:sz="4" w:space="0" w:color="auto"/>
              <w:bottom w:val="single" w:sz="4" w:space="0" w:color="auto"/>
              <w:right w:val="single" w:sz="4" w:space="0" w:color="auto"/>
            </w:tcBorders>
          </w:tcPr>
          <w:p w:rsidR="009C2061" w:rsidRPr="00D35DB0" w:rsidRDefault="009C2061">
            <w:pPr>
              <w:suppressAutoHyphens/>
              <w:rPr>
                <w:rFonts w:ascii="Arial Narrow" w:hAnsi="Arial Narrow"/>
                <w:lang w:eastAsia="en-US"/>
              </w:rPr>
            </w:pPr>
          </w:p>
        </w:tc>
      </w:tr>
    </w:tbl>
    <w:p w:rsidR="009C2061" w:rsidRPr="00D35DB0" w:rsidRDefault="009C2061" w:rsidP="009C2061">
      <w:pPr>
        <w:suppressAutoHyphens/>
        <w:rPr>
          <w:rFonts w:ascii="Arial Narrow" w:hAnsi="Arial Narrow"/>
          <w:sz w:val="22"/>
          <w:szCs w:val="22"/>
          <w:lang w:eastAsia="en-US"/>
        </w:rPr>
      </w:pPr>
    </w:p>
    <w:p w:rsidR="009C2061" w:rsidRPr="00D35DB0" w:rsidRDefault="009C2061" w:rsidP="009C2061">
      <w:pPr>
        <w:suppressAutoHyphens/>
        <w:rPr>
          <w:rFonts w:ascii="Arial Narrow" w:hAnsi="Arial Narrow"/>
          <w:sz w:val="22"/>
          <w:szCs w:val="22"/>
        </w:rPr>
      </w:pPr>
      <w:r w:rsidRPr="00D35DB0">
        <w:rPr>
          <w:rFonts w:ascii="Arial Narrow" w:hAnsi="Arial Narrow"/>
          <w:sz w:val="22"/>
          <w:szCs w:val="22"/>
        </w:rPr>
        <w:t>Note: Assurez-vous de joindre les copies des certificats de réception provisoire (et/ou définitive) de chacun des projets listés ci-dessus.</w:t>
      </w:r>
    </w:p>
    <w:p w:rsidR="00426289" w:rsidRPr="00D35DB0" w:rsidRDefault="00426289" w:rsidP="00177469">
      <w:pPr>
        <w:jc w:val="both"/>
        <w:rPr>
          <w:rFonts w:ascii="Arial Narrow" w:hAnsi="Arial Narrow" w:cs="Tahoma"/>
          <w:sz w:val="22"/>
          <w:szCs w:val="22"/>
        </w:rPr>
      </w:pPr>
    </w:p>
    <w:p w:rsidR="00A045A8" w:rsidRDefault="00A045A8">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Default="00421281">
      <w:pPr>
        <w:spacing w:after="200" w:line="276" w:lineRule="auto"/>
        <w:rPr>
          <w:rFonts w:ascii="Arial Narrow" w:hAnsi="Arial Narrow" w:cs="Tahoma"/>
          <w:b/>
          <w:bCs/>
          <w:kern w:val="28"/>
          <w:sz w:val="22"/>
          <w:szCs w:val="22"/>
        </w:rPr>
      </w:pPr>
    </w:p>
    <w:p w:rsidR="00421281" w:rsidRPr="00D35DB0" w:rsidRDefault="00421281">
      <w:pPr>
        <w:spacing w:after="200" w:line="276" w:lineRule="auto"/>
        <w:rPr>
          <w:rFonts w:ascii="Arial Narrow" w:hAnsi="Arial Narrow" w:cs="Tahoma"/>
          <w:b/>
          <w:bCs/>
          <w:kern w:val="28"/>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F45481" w:rsidRPr="00D35DB0" w:rsidTr="00F45481">
        <w:tc>
          <w:tcPr>
            <w:tcW w:w="9210" w:type="dxa"/>
          </w:tcPr>
          <w:p w:rsidR="00F45481" w:rsidRPr="00D35DB0" w:rsidRDefault="00F45481" w:rsidP="00CB5681">
            <w:pPr>
              <w:pStyle w:val="Titre"/>
              <w:spacing w:before="0" w:after="0"/>
              <w:rPr>
                <w:rFonts w:ascii="Arial Narrow" w:hAnsi="Arial Narrow" w:cs="Tahoma"/>
                <w:sz w:val="22"/>
                <w:szCs w:val="22"/>
              </w:rPr>
            </w:pPr>
            <w:r w:rsidRPr="00D35DB0">
              <w:rPr>
                <w:rFonts w:ascii="Arial Narrow" w:hAnsi="Arial Narrow" w:cs="Tahoma"/>
                <w:sz w:val="28"/>
                <w:szCs w:val="22"/>
              </w:rPr>
              <w:lastRenderedPageBreak/>
              <w:t xml:space="preserve">PIECE N° </w:t>
            </w:r>
            <w:r w:rsidR="00CB5681" w:rsidRPr="00D35DB0">
              <w:rPr>
                <w:rFonts w:ascii="Arial Narrow" w:hAnsi="Arial Narrow" w:cs="Tahoma"/>
                <w:sz w:val="28"/>
                <w:szCs w:val="22"/>
              </w:rPr>
              <w:t>08</w:t>
            </w:r>
            <w:r w:rsidRPr="00D35DB0">
              <w:rPr>
                <w:rFonts w:ascii="Arial Narrow" w:hAnsi="Arial Narrow" w:cs="Tahoma"/>
                <w:sz w:val="28"/>
                <w:szCs w:val="22"/>
              </w:rPr>
              <w:t xml:space="preserve"> : GRILLE D’ÉVALUATION DES OFFRES</w:t>
            </w:r>
          </w:p>
        </w:tc>
      </w:tr>
    </w:tbl>
    <w:p w:rsidR="009C59E6" w:rsidRPr="00D35DB0" w:rsidRDefault="009C59E6" w:rsidP="009C59E6">
      <w:pPr>
        <w:pStyle w:val="Titre"/>
        <w:spacing w:before="0" w:after="0"/>
        <w:ind w:right="-286"/>
        <w:rPr>
          <w:rFonts w:ascii="Arial Narrow" w:hAnsi="Arial Narrow" w:cs="Tahoma"/>
          <w:sz w:val="22"/>
          <w:szCs w:val="22"/>
        </w:rPr>
      </w:pPr>
    </w:p>
    <w:p w:rsidR="00F45481" w:rsidRPr="00D35DB0" w:rsidRDefault="00F45481" w:rsidP="009C59E6">
      <w:pPr>
        <w:pStyle w:val="Titre"/>
        <w:spacing w:before="0" w:after="0"/>
        <w:ind w:right="-286"/>
        <w:rPr>
          <w:rFonts w:ascii="Arial Narrow" w:hAnsi="Arial Narrow" w:cs="Tahoma"/>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390"/>
        <w:gridCol w:w="709"/>
        <w:gridCol w:w="814"/>
      </w:tblGrid>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N°</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CRITERES</w:t>
            </w:r>
          </w:p>
        </w:tc>
        <w:tc>
          <w:tcPr>
            <w:tcW w:w="1523" w:type="dxa"/>
            <w:gridSpan w:val="2"/>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center"/>
              <w:rPr>
                <w:rFonts w:ascii="Arial Narrow" w:hAnsi="Arial Narrow" w:cs="Tahoma"/>
                <w:b/>
                <w:bCs/>
                <w:lang w:eastAsia="en-US"/>
              </w:rPr>
            </w:pPr>
            <w:r w:rsidRPr="00D35DB0">
              <w:rPr>
                <w:rFonts w:ascii="Arial Narrow" w:hAnsi="Arial Narrow" w:cs="Tahoma"/>
                <w:b/>
                <w:bCs/>
                <w:sz w:val="22"/>
                <w:szCs w:val="22"/>
                <w:lang w:eastAsia="en-US"/>
              </w:rPr>
              <w:t>NOTATION</w:t>
            </w: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right"/>
              <w:rPr>
                <w:rFonts w:ascii="Arial Narrow" w:hAnsi="Arial Narrow" w:cs="Tahoma"/>
                <w:b/>
                <w:bCs/>
                <w:lang w:eastAsia="en-US"/>
              </w:rPr>
            </w:pPr>
          </w:p>
        </w:tc>
        <w:tc>
          <w:tcPr>
            <w:tcW w:w="8390"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rPr>
                <w:rFonts w:ascii="Arial Narrow" w:hAnsi="Arial Narrow" w:cs="Tahoma"/>
                <w:b/>
                <w:bCs/>
                <w:spacing w:val="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Oui</w:t>
            </w:r>
          </w:p>
        </w:tc>
        <w:tc>
          <w:tcPr>
            <w:tcW w:w="814"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b/>
                <w:bCs/>
                <w:lang w:eastAsia="en-US"/>
              </w:rPr>
            </w:pPr>
            <w:r w:rsidRPr="00D35DB0">
              <w:rPr>
                <w:rFonts w:ascii="Arial Narrow" w:hAnsi="Arial Narrow" w:cs="Tahoma"/>
                <w:b/>
                <w:bCs/>
                <w:sz w:val="22"/>
                <w:szCs w:val="22"/>
                <w:lang w:eastAsia="en-US"/>
              </w:rPr>
              <w:t>Non</w:t>
            </w: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A</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712126" w:rsidP="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PRÉSENTATION GÉNÉRALE DES OFFRES</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r>
      <w:tr w:rsidR="0033061A"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33061A" w:rsidRPr="00D35DB0" w:rsidRDefault="0033061A"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1</w:t>
            </w:r>
          </w:p>
        </w:tc>
        <w:tc>
          <w:tcPr>
            <w:tcW w:w="8390" w:type="dxa"/>
            <w:tcBorders>
              <w:top w:val="single" w:sz="4" w:space="0" w:color="auto"/>
              <w:left w:val="single" w:sz="4" w:space="0" w:color="auto"/>
              <w:bottom w:val="single" w:sz="4" w:space="0" w:color="auto"/>
              <w:right w:val="single" w:sz="4" w:space="0" w:color="auto"/>
            </w:tcBorders>
            <w:hideMark/>
          </w:tcPr>
          <w:p w:rsidR="0033061A" w:rsidRPr="00D35DB0" w:rsidRDefault="008D6463" w:rsidP="00712126">
            <w:pPr>
              <w:pStyle w:val="Paragraphedeliste"/>
              <w:widowControl w:val="0"/>
              <w:tabs>
                <w:tab w:val="left" w:pos="7080"/>
              </w:tabs>
              <w:autoSpaceDE w:val="0"/>
              <w:autoSpaceDN w:val="0"/>
              <w:adjustRightInd w:val="0"/>
              <w:ind w:left="0"/>
              <w:jc w:val="both"/>
              <w:rPr>
                <w:rFonts w:ascii="Arial Narrow" w:hAnsi="Arial Narrow"/>
                <w:iCs/>
              </w:rPr>
            </w:pPr>
            <w:r w:rsidRPr="00D35DB0">
              <w:rPr>
                <w:rFonts w:ascii="Arial Narrow" w:hAnsi="Arial Narrow"/>
                <w:iCs/>
                <w:sz w:val="22"/>
                <w:szCs w:val="22"/>
              </w:rPr>
              <w:t>Ordre prescrit dans la DC</w:t>
            </w:r>
          </w:p>
        </w:tc>
        <w:tc>
          <w:tcPr>
            <w:tcW w:w="709"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r>
      <w:tr w:rsidR="0033061A"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33061A" w:rsidRPr="00D35DB0" w:rsidRDefault="0033061A"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2</w:t>
            </w:r>
          </w:p>
        </w:tc>
        <w:tc>
          <w:tcPr>
            <w:tcW w:w="8390" w:type="dxa"/>
            <w:tcBorders>
              <w:top w:val="single" w:sz="4" w:space="0" w:color="auto"/>
              <w:left w:val="single" w:sz="4" w:space="0" w:color="auto"/>
              <w:bottom w:val="single" w:sz="4" w:space="0" w:color="auto"/>
              <w:right w:val="single" w:sz="4" w:space="0" w:color="auto"/>
            </w:tcBorders>
            <w:hideMark/>
          </w:tcPr>
          <w:p w:rsidR="0033061A" w:rsidRPr="00D35DB0" w:rsidRDefault="0033061A" w:rsidP="00712126">
            <w:pPr>
              <w:pStyle w:val="Paragraphedeliste"/>
              <w:widowControl w:val="0"/>
              <w:tabs>
                <w:tab w:val="left" w:pos="7080"/>
              </w:tabs>
              <w:autoSpaceDE w:val="0"/>
              <w:autoSpaceDN w:val="0"/>
              <w:adjustRightInd w:val="0"/>
              <w:ind w:left="0"/>
              <w:jc w:val="both"/>
              <w:rPr>
                <w:rFonts w:ascii="Arial Narrow" w:hAnsi="Arial Narrow"/>
                <w:iCs/>
              </w:rPr>
            </w:pPr>
            <w:r w:rsidRPr="00D35DB0">
              <w:rPr>
                <w:rFonts w:ascii="Arial Narrow" w:hAnsi="Arial Narrow"/>
                <w:iCs/>
                <w:sz w:val="22"/>
                <w:szCs w:val="22"/>
              </w:rPr>
              <w:t>Intercalaires couleurs</w:t>
            </w:r>
            <w:r w:rsidR="001647B0" w:rsidRPr="00D35DB0">
              <w:rPr>
                <w:rFonts w:ascii="Arial Narrow" w:hAnsi="Arial Narrow"/>
                <w:iCs/>
                <w:sz w:val="22"/>
                <w:szCs w:val="22"/>
              </w:rPr>
              <w:t xml:space="preserve"> dans l’original ainsi que dans les copies</w:t>
            </w:r>
          </w:p>
        </w:tc>
        <w:tc>
          <w:tcPr>
            <w:tcW w:w="709"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r>
      <w:tr w:rsidR="0033061A"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3</w:t>
            </w:r>
          </w:p>
        </w:tc>
        <w:tc>
          <w:tcPr>
            <w:tcW w:w="8390"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pStyle w:val="Paragraphedeliste"/>
              <w:widowControl w:val="0"/>
              <w:tabs>
                <w:tab w:val="left" w:pos="7080"/>
              </w:tabs>
              <w:autoSpaceDE w:val="0"/>
              <w:autoSpaceDN w:val="0"/>
              <w:adjustRightInd w:val="0"/>
              <w:ind w:left="0"/>
              <w:jc w:val="both"/>
              <w:rPr>
                <w:rFonts w:ascii="Arial Narrow" w:hAnsi="Arial Narrow"/>
                <w:iCs/>
              </w:rPr>
            </w:pPr>
            <w:r w:rsidRPr="00D35DB0">
              <w:rPr>
                <w:rFonts w:ascii="Arial Narrow" w:hAnsi="Arial Narrow"/>
                <w:iCs/>
                <w:sz w:val="22"/>
                <w:szCs w:val="22"/>
              </w:rPr>
              <w:t>Lisibilité</w:t>
            </w:r>
          </w:p>
        </w:tc>
        <w:tc>
          <w:tcPr>
            <w:tcW w:w="709"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r>
      <w:tr w:rsidR="0033061A"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4</w:t>
            </w:r>
          </w:p>
        </w:tc>
        <w:tc>
          <w:tcPr>
            <w:tcW w:w="8390"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rPr>
                <w:rFonts w:ascii="Arial Narrow" w:hAnsi="Arial Narrow"/>
              </w:rPr>
            </w:pPr>
            <w:r w:rsidRPr="00D35DB0">
              <w:rPr>
                <w:rFonts w:ascii="Arial Narrow" w:hAnsi="Arial Narrow"/>
                <w:iCs/>
                <w:sz w:val="22"/>
                <w:szCs w:val="22"/>
              </w:rPr>
              <w:t>Pagination</w:t>
            </w:r>
          </w:p>
        </w:tc>
        <w:tc>
          <w:tcPr>
            <w:tcW w:w="709"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33061A" w:rsidRPr="00D35DB0" w:rsidRDefault="0033061A" w:rsidP="00712126">
            <w:pPr>
              <w:spacing w:line="276" w:lineRule="auto"/>
              <w:ind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B</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712126" w:rsidP="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CAPACITÉ FINANCIÈRE</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5</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 xml:space="preserve">Chiffre d’affaires sur la patente ≥ 10 millions de FCFA </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6</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E79EA">
            <w:pPr>
              <w:pStyle w:val="Paragraphedeliste"/>
              <w:numPr>
                <w:ilvl w:val="0"/>
                <w:numId w:val="22"/>
              </w:numPr>
              <w:tabs>
                <w:tab w:val="clear" w:pos="720"/>
              </w:tabs>
              <w:spacing w:line="276" w:lineRule="auto"/>
              <w:ind w:left="230" w:right="108" w:hanging="153"/>
              <w:jc w:val="both"/>
              <w:rPr>
                <w:rFonts w:ascii="Arial Narrow" w:hAnsi="Arial Narrow" w:cs="Tahoma"/>
                <w:lang w:eastAsia="en-US"/>
              </w:rPr>
            </w:pPr>
            <w:r w:rsidRPr="00D35DB0">
              <w:rPr>
                <w:rFonts w:ascii="Arial Narrow" w:hAnsi="Arial Narrow" w:cs="Tahoma"/>
                <w:sz w:val="22"/>
                <w:szCs w:val="22"/>
                <w:lang w:eastAsia="en-US"/>
              </w:rPr>
              <w:t>Cumul des chiffres d’affaires des deux dernières années ≥ 15 millions</w:t>
            </w:r>
            <w:r w:rsidR="009F3F3F" w:rsidRPr="00D35DB0">
              <w:rPr>
                <w:rFonts w:ascii="Arial Narrow" w:hAnsi="Arial Narrow" w:cs="Tahoma"/>
                <w:sz w:val="22"/>
                <w:szCs w:val="22"/>
                <w:lang w:eastAsia="en-US"/>
              </w:rPr>
              <w:t xml:space="preserve"> (cas du CMA)</w:t>
            </w:r>
          </w:p>
          <w:p w:rsidR="009F3F3F" w:rsidRPr="00D35DB0" w:rsidRDefault="009F3F3F" w:rsidP="00BE79EA">
            <w:pPr>
              <w:pStyle w:val="Paragraphedeliste"/>
              <w:numPr>
                <w:ilvl w:val="0"/>
                <w:numId w:val="22"/>
              </w:numPr>
              <w:tabs>
                <w:tab w:val="clear" w:pos="720"/>
              </w:tabs>
              <w:spacing w:line="276" w:lineRule="auto"/>
              <w:ind w:left="230" w:right="108" w:hanging="153"/>
              <w:jc w:val="both"/>
              <w:rPr>
                <w:rFonts w:ascii="Arial Narrow" w:hAnsi="Arial Narrow" w:cs="Tahoma"/>
                <w:lang w:eastAsia="en-US"/>
              </w:rPr>
            </w:pPr>
            <w:r w:rsidRPr="00D35DB0">
              <w:rPr>
                <w:rFonts w:ascii="Arial Narrow" w:hAnsi="Arial Narrow" w:cs="Tahoma"/>
                <w:sz w:val="22"/>
                <w:szCs w:val="22"/>
                <w:lang w:eastAsia="en-US"/>
              </w:rPr>
              <w:t>Cumul des chiffres d’affaires des deux dernières années ≥ 08 millions (cas des CSI)</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trHeight w:val="359"/>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bCs/>
                <w:lang w:eastAsia="en-US"/>
              </w:rPr>
            </w:pPr>
            <w:r w:rsidRPr="00D35DB0">
              <w:rPr>
                <w:rFonts w:ascii="Arial Narrow" w:hAnsi="Arial Narrow" w:cs="Tahoma"/>
                <w:bCs/>
                <w:sz w:val="22"/>
                <w:szCs w:val="22"/>
                <w:lang w:eastAsia="en-US"/>
              </w:rPr>
              <w:t>7</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E79EA">
            <w:pPr>
              <w:pStyle w:val="Paragraphedeliste"/>
              <w:numPr>
                <w:ilvl w:val="0"/>
                <w:numId w:val="21"/>
              </w:numPr>
              <w:tabs>
                <w:tab w:val="clear" w:pos="720"/>
              </w:tabs>
              <w:spacing w:line="276" w:lineRule="auto"/>
              <w:ind w:left="314" w:right="108" w:hanging="237"/>
              <w:jc w:val="both"/>
              <w:rPr>
                <w:rFonts w:ascii="Arial Narrow" w:hAnsi="Arial Narrow" w:cs="Tahoma"/>
                <w:lang w:eastAsia="en-US"/>
              </w:rPr>
            </w:pPr>
            <w:r w:rsidRPr="00D35DB0">
              <w:rPr>
                <w:rFonts w:ascii="Arial Narrow" w:hAnsi="Arial Narrow" w:cs="Tahoma"/>
                <w:spacing w:val="2"/>
                <w:sz w:val="22"/>
                <w:szCs w:val="22"/>
                <w:lang w:eastAsia="en-US"/>
              </w:rPr>
              <w:t xml:space="preserve">Capacité de préfinancement  </w:t>
            </w:r>
            <w:r w:rsidRPr="00D35DB0">
              <w:rPr>
                <w:rFonts w:ascii="Arial Narrow" w:hAnsi="Arial Narrow" w:cs="Tahoma"/>
                <w:sz w:val="22"/>
                <w:szCs w:val="22"/>
                <w:lang w:eastAsia="en-US"/>
              </w:rPr>
              <w:t xml:space="preserve">≥ </w:t>
            </w:r>
            <w:r w:rsidR="009F3F3F" w:rsidRPr="00D35DB0">
              <w:rPr>
                <w:rFonts w:ascii="Arial Narrow" w:hAnsi="Arial Narrow" w:cs="Tahoma"/>
                <w:sz w:val="22"/>
                <w:szCs w:val="22"/>
                <w:lang w:eastAsia="en-US"/>
              </w:rPr>
              <w:t>15</w:t>
            </w:r>
            <w:r w:rsidRPr="00D35DB0">
              <w:rPr>
                <w:rFonts w:ascii="Arial Narrow" w:hAnsi="Arial Narrow" w:cs="Tahoma"/>
                <w:sz w:val="22"/>
                <w:szCs w:val="22"/>
                <w:lang w:eastAsia="en-US"/>
              </w:rPr>
              <w:t xml:space="preserve"> millions de FCFA </w:t>
            </w:r>
            <w:r w:rsidR="009F3F3F" w:rsidRPr="00D35DB0">
              <w:rPr>
                <w:rFonts w:ascii="Arial Narrow" w:hAnsi="Arial Narrow" w:cs="Tahoma"/>
                <w:sz w:val="22"/>
                <w:szCs w:val="22"/>
                <w:lang w:eastAsia="en-US"/>
              </w:rPr>
              <w:t>(cas du CMA)</w:t>
            </w:r>
          </w:p>
          <w:p w:rsidR="009F3F3F" w:rsidRPr="00D35DB0" w:rsidRDefault="009F3F3F" w:rsidP="00BE79EA">
            <w:pPr>
              <w:pStyle w:val="Paragraphedeliste"/>
              <w:numPr>
                <w:ilvl w:val="0"/>
                <w:numId w:val="21"/>
              </w:numPr>
              <w:tabs>
                <w:tab w:val="clear" w:pos="720"/>
              </w:tabs>
              <w:spacing w:line="276" w:lineRule="auto"/>
              <w:ind w:left="314" w:right="108" w:hanging="237"/>
              <w:jc w:val="both"/>
              <w:rPr>
                <w:rFonts w:ascii="Arial Narrow" w:hAnsi="Arial Narrow" w:cs="Tahoma"/>
                <w:lang w:eastAsia="en-US"/>
              </w:rPr>
            </w:pPr>
            <w:r w:rsidRPr="00D35DB0">
              <w:rPr>
                <w:rFonts w:ascii="Arial Narrow" w:hAnsi="Arial Narrow" w:cs="Tahoma"/>
                <w:spacing w:val="2"/>
                <w:sz w:val="22"/>
                <w:szCs w:val="22"/>
                <w:lang w:eastAsia="en-US"/>
              </w:rPr>
              <w:t xml:space="preserve">Capacité de préfinancement  </w:t>
            </w:r>
            <w:r w:rsidRPr="00D35DB0">
              <w:rPr>
                <w:rFonts w:ascii="Arial Narrow" w:hAnsi="Arial Narrow" w:cs="Tahoma"/>
                <w:sz w:val="22"/>
                <w:szCs w:val="22"/>
                <w:lang w:eastAsia="en-US"/>
              </w:rPr>
              <w:t>≥ 8 millions de FCFA (cas des CSI)</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trHeight w:val="79"/>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C</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712126" w:rsidP="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CONFORMITÉ  DE LA FOURNITURE PAR RAPPORT AUX TERMES DE LA COMMANDE</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8</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3D6858" w:rsidP="00421281">
            <w:pPr>
              <w:spacing w:line="276" w:lineRule="auto"/>
              <w:ind w:right="108"/>
              <w:rPr>
                <w:rFonts w:ascii="Arial Narrow" w:hAnsi="Arial Narrow" w:cs="Tahoma"/>
                <w:spacing w:val="2"/>
                <w:lang w:eastAsia="en-US"/>
              </w:rPr>
            </w:pPr>
            <w:r w:rsidRPr="00D35DB0">
              <w:rPr>
                <w:rFonts w:ascii="Arial Narrow" w:hAnsi="Arial Narrow" w:cs="Tahoma"/>
                <w:spacing w:val="2"/>
                <w:sz w:val="22"/>
                <w:szCs w:val="22"/>
                <w:lang w:eastAsia="en-US"/>
              </w:rPr>
              <w:t xml:space="preserve">Référence mercuriale pour chaque élément </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9</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spacing w:val="2"/>
                <w:lang w:eastAsia="en-US"/>
              </w:rPr>
            </w:pPr>
            <w:r w:rsidRPr="00D35DB0">
              <w:rPr>
                <w:rFonts w:ascii="Arial Narrow" w:hAnsi="Arial Narrow" w:cs="Tahoma"/>
                <w:spacing w:val="2"/>
                <w:sz w:val="22"/>
                <w:szCs w:val="22"/>
                <w:lang w:eastAsia="en-US"/>
              </w:rPr>
              <w:t xml:space="preserve">Documentation illustrée (nom et photo claire pour </w:t>
            </w:r>
            <w:r w:rsidR="001647B0" w:rsidRPr="00D35DB0">
              <w:rPr>
                <w:rFonts w:ascii="Arial Narrow" w:hAnsi="Arial Narrow" w:cs="Tahoma"/>
                <w:spacing w:val="2"/>
                <w:sz w:val="22"/>
                <w:szCs w:val="22"/>
                <w:lang w:eastAsia="en-US"/>
              </w:rPr>
              <w:t>tous les éléments</w:t>
            </w:r>
            <w:r w:rsidRPr="00D35DB0">
              <w:rPr>
                <w:rFonts w:ascii="Arial Narrow" w:hAnsi="Arial Narrow" w:cs="Tahoma"/>
                <w:spacing w:val="2"/>
                <w:sz w:val="22"/>
                <w:szCs w:val="22"/>
                <w:lang w:eastAsia="en-US"/>
              </w:rPr>
              <w:t xml:space="preserve"> de la commande)</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10</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rPr>
                <w:rFonts w:ascii="Arial Narrow" w:hAnsi="Arial Narrow" w:cs="Tahoma"/>
                <w:spacing w:val="2"/>
                <w:lang w:eastAsia="en-US"/>
              </w:rPr>
            </w:pPr>
            <w:r w:rsidRPr="00D35DB0">
              <w:rPr>
                <w:rFonts w:ascii="Arial Narrow" w:hAnsi="Arial Narrow" w:cs="Tahoma"/>
                <w:spacing w:val="2"/>
                <w:sz w:val="22"/>
                <w:szCs w:val="22"/>
                <w:lang w:eastAsia="en-US"/>
              </w:rPr>
              <w:t>Délai de livraison≤ 2 mois</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1647B0"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tcPr>
          <w:p w:rsidR="001647B0"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11</w:t>
            </w:r>
          </w:p>
        </w:tc>
        <w:tc>
          <w:tcPr>
            <w:tcW w:w="8390" w:type="dxa"/>
            <w:tcBorders>
              <w:top w:val="single" w:sz="4" w:space="0" w:color="auto"/>
              <w:left w:val="single" w:sz="4" w:space="0" w:color="auto"/>
              <w:bottom w:val="single" w:sz="4" w:space="0" w:color="auto"/>
              <w:right w:val="single" w:sz="4" w:space="0" w:color="auto"/>
            </w:tcBorders>
          </w:tcPr>
          <w:p w:rsidR="001647B0" w:rsidRPr="00D35DB0" w:rsidRDefault="001647B0" w:rsidP="00712126">
            <w:pPr>
              <w:spacing w:line="276" w:lineRule="auto"/>
              <w:ind w:right="108"/>
              <w:rPr>
                <w:rFonts w:ascii="Arial Narrow" w:hAnsi="Arial Narrow" w:cs="Tahoma"/>
                <w:spacing w:val="2"/>
                <w:lang w:eastAsia="en-US"/>
              </w:rPr>
            </w:pPr>
            <w:r w:rsidRPr="00D35DB0">
              <w:rPr>
                <w:rFonts w:ascii="Arial Narrow" w:hAnsi="Arial Narrow"/>
                <w:iCs/>
                <w:sz w:val="22"/>
                <w:szCs w:val="22"/>
              </w:rPr>
              <w:t>Cahier des Clauses administratives particulières paraphées à chaque page, daté et signé à la dernière page</w:t>
            </w:r>
          </w:p>
        </w:tc>
        <w:tc>
          <w:tcPr>
            <w:tcW w:w="709" w:type="dxa"/>
            <w:tcBorders>
              <w:top w:val="single" w:sz="4" w:space="0" w:color="auto"/>
              <w:left w:val="single" w:sz="4" w:space="0" w:color="auto"/>
              <w:bottom w:val="single" w:sz="4" w:space="0" w:color="auto"/>
              <w:right w:val="single" w:sz="4" w:space="0" w:color="auto"/>
            </w:tcBorders>
          </w:tcPr>
          <w:p w:rsidR="001647B0" w:rsidRPr="00D35DB0" w:rsidRDefault="001647B0"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1647B0" w:rsidRPr="00D35DB0" w:rsidRDefault="001647B0" w:rsidP="00712126">
            <w:pPr>
              <w:spacing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F45481" w:rsidP="00B30487">
            <w:pPr>
              <w:spacing w:before="60" w:after="60" w:line="276" w:lineRule="auto"/>
              <w:ind w:right="108"/>
              <w:jc w:val="right"/>
              <w:rPr>
                <w:rFonts w:ascii="Arial Narrow" w:hAnsi="Arial Narrow" w:cs="Tahoma"/>
                <w:b/>
                <w:bCs/>
                <w:lang w:eastAsia="en-US"/>
              </w:rPr>
            </w:pPr>
            <w:r w:rsidRPr="00D35DB0">
              <w:rPr>
                <w:rFonts w:ascii="Arial Narrow" w:hAnsi="Arial Narrow" w:cs="Tahoma"/>
                <w:b/>
                <w:bCs/>
                <w:sz w:val="22"/>
                <w:szCs w:val="22"/>
                <w:lang w:eastAsia="en-US"/>
              </w:rPr>
              <w:t>D</w:t>
            </w:r>
          </w:p>
        </w:tc>
        <w:tc>
          <w:tcPr>
            <w:tcW w:w="8390" w:type="dxa"/>
            <w:tcBorders>
              <w:top w:val="single" w:sz="4" w:space="0" w:color="auto"/>
              <w:left w:val="single" w:sz="4" w:space="0" w:color="auto"/>
              <w:bottom w:val="single" w:sz="4" w:space="0" w:color="auto"/>
              <w:right w:val="single" w:sz="4" w:space="0" w:color="auto"/>
            </w:tcBorders>
            <w:hideMark/>
          </w:tcPr>
          <w:p w:rsidR="00712126" w:rsidRPr="00D35DB0" w:rsidRDefault="00712126" w:rsidP="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DÉCLARATIONS D’EXPÉRIENCE DE LA FIRME OU STRUCTURE</w:t>
            </w:r>
          </w:p>
          <w:p w:rsidR="00F45481" w:rsidRPr="00D35DB0" w:rsidRDefault="00F45481" w:rsidP="00B30487">
            <w:pPr>
              <w:spacing w:before="60" w:after="60"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(justifiées par les 1eres et dernières pages des contrats</w:t>
            </w:r>
            <w:r w:rsidR="008F1720" w:rsidRPr="00D35DB0">
              <w:rPr>
                <w:rFonts w:ascii="Arial Narrow" w:hAnsi="Arial Narrow" w:cs="Tahoma"/>
                <w:b/>
                <w:bCs/>
                <w:spacing w:val="2"/>
                <w:sz w:val="22"/>
                <w:szCs w:val="22"/>
                <w:lang w:eastAsia="en-US"/>
              </w:rPr>
              <w:t xml:space="preserve"> enregistrés, estampillés du visa budgétaire</w:t>
            </w:r>
            <w:r w:rsidRPr="00D35DB0">
              <w:rPr>
                <w:rFonts w:ascii="Arial Narrow" w:hAnsi="Arial Narrow" w:cs="Tahoma"/>
                <w:b/>
                <w:bCs/>
                <w:spacing w:val="2"/>
                <w:sz w:val="22"/>
                <w:szCs w:val="22"/>
                <w:lang w:eastAsia="en-US"/>
              </w:rPr>
              <w:t>,</w:t>
            </w:r>
            <w:r w:rsidR="008F1720" w:rsidRPr="00D35DB0">
              <w:rPr>
                <w:rFonts w:ascii="Arial Narrow" w:hAnsi="Arial Narrow" w:cs="Tahoma"/>
                <w:b/>
                <w:bCs/>
                <w:spacing w:val="2"/>
                <w:sz w:val="22"/>
                <w:szCs w:val="22"/>
                <w:lang w:eastAsia="en-US"/>
              </w:rPr>
              <w:t xml:space="preserve"> signés </w:t>
            </w:r>
            <w:r w:rsidRPr="00D35DB0">
              <w:rPr>
                <w:rFonts w:ascii="Arial Narrow" w:hAnsi="Arial Narrow" w:cs="Tahoma"/>
                <w:b/>
                <w:bCs/>
                <w:spacing w:val="2"/>
                <w:sz w:val="22"/>
                <w:szCs w:val="22"/>
                <w:lang w:eastAsia="en-US"/>
              </w:rPr>
              <w:t xml:space="preserve"> conjointement </w:t>
            </w:r>
            <w:r w:rsidR="008F1720" w:rsidRPr="00D35DB0">
              <w:rPr>
                <w:rFonts w:ascii="Arial Narrow" w:hAnsi="Arial Narrow" w:cs="Tahoma"/>
                <w:b/>
                <w:bCs/>
                <w:spacing w:val="2"/>
                <w:sz w:val="22"/>
                <w:szCs w:val="22"/>
                <w:lang w:eastAsia="en-US"/>
              </w:rPr>
              <w:t>ainsi que</w:t>
            </w:r>
            <w:r w:rsidRPr="00D35DB0">
              <w:rPr>
                <w:rFonts w:ascii="Arial Narrow" w:hAnsi="Arial Narrow" w:cs="Tahoma"/>
                <w:b/>
                <w:bCs/>
                <w:spacing w:val="2"/>
                <w:sz w:val="22"/>
                <w:szCs w:val="22"/>
                <w:lang w:eastAsia="en-US"/>
              </w:rPr>
              <w:t xml:space="preserve"> les procès-verbaux de réception)</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B30487">
            <w:pPr>
              <w:spacing w:before="60" w:after="60"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12</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 xml:space="preserve">Nombre de projets de fourniture </w:t>
            </w:r>
            <w:r w:rsidR="00712126" w:rsidRPr="00D35DB0">
              <w:rPr>
                <w:rFonts w:ascii="Arial Narrow" w:hAnsi="Arial Narrow" w:cs="Tahoma"/>
                <w:sz w:val="22"/>
                <w:szCs w:val="22"/>
                <w:lang w:eastAsia="en-US"/>
              </w:rPr>
              <w:t xml:space="preserve">en matériels ou équipement généraux  </w:t>
            </w:r>
            <w:r w:rsidRPr="00D35DB0">
              <w:rPr>
                <w:rFonts w:ascii="Arial Narrow" w:hAnsi="Arial Narrow" w:cs="Tahoma"/>
                <w:sz w:val="22"/>
                <w:szCs w:val="22"/>
                <w:lang w:eastAsia="en-US"/>
              </w:rPr>
              <w:t xml:space="preserve">≥ </w:t>
            </w:r>
            <w:r w:rsidR="00421281">
              <w:rPr>
                <w:rFonts w:ascii="Arial Narrow" w:hAnsi="Arial Narrow" w:cs="Tahoma"/>
                <w:sz w:val="22"/>
                <w:szCs w:val="22"/>
                <w:lang w:eastAsia="en-US"/>
              </w:rPr>
              <w:t>2 (sur les 2</w:t>
            </w:r>
            <w:r w:rsidR="00712126" w:rsidRPr="00D35DB0">
              <w:rPr>
                <w:rFonts w:ascii="Arial Narrow" w:hAnsi="Arial Narrow" w:cs="Tahoma"/>
                <w:sz w:val="22"/>
                <w:szCs w:val="22"/>
                <w:lang w:eastAsia="en-US"/>
              </w:rPr>
              <w:t xml:space="preserve"> dernières années </w:t>
            </w:r>
            <w:r w:rsidR="00421281">
              <w:rPr>
                <w:rFonts w:ascii="Arial Narrow" w:hAnsi="Arial Narrow" w:cs="Tahoma"/>
                <w:sz w:val="22"/>
                <w:szCs w:val="22"/>
                <w:lang w:eastAsia="en-US"/>
              </w:rPr>
              <w:t>2023-2025</w:t>
            </w:r>
            <w:r w:rsidR="00712126" w:rsidRPr="00D35DB0">
              <w:rPr>
                <w:rFonts w:ascii="Arial Narrow" w:hAnsi="Arial Narrow" w:cs="Tahoma"/>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hideMark/>
          </w:tcPr>
          <w:p w:rsidR="00F45481" w:rsidRPr="00D35DB0" w:rsidRDefault="001647B0" w:rsidP="00712126">
            <w:pPr>
              <w:spacing w:line="276" w:lineRule="auto"/>
              <w:ind w:right="108"/>
              <w:jc w:val="right"/>
              <w:rPr>
                <w:rFonts w:ascii="Arial Narrow" w:hAnsi="Arial Narrow" w:cs="Tahoma"/>
                <w:lang w:eastAsia="en-US"/>
              </w:rPr>
            </w:pPr>
            <w:r w:rsidRPr="00D35DB0">
              <w:rPr>
                <w:rFonts w:ascii="Arial Narrow" w:hAnsi="Arial Narrow" w:cs="Tahoma"/>
                <w:sz w:val="22"/>
                <w:szCs w:val="22"/>
                <w:lang w:eastAsia="en-US"/>
              </w:rPr>
              <w:t>13</w:t>
            </w: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both"/>
              <w:rPr>
                <w:rFonts w:ascii="Arial Narrow" w:hAnsi="Arial Narrow" w:cs="Tahoma"/>
                <w:lang w:eastAsia="en-US"/>
              </w:rPr>
            </w:pPr>
            <w:r w:rsidRPr="00D35DB0">
              <w:rPr>
                <w:rFonts w:ascii="Arial Narrow" w:hAnsi="Arial Narrow" w:cs="Tahoma"/>
                <w:sz w:val="22"/>
                <w:szCs w:val="22"/>
                <w:lang w:eastAsia="en-US"/>
              </w:rPr>
              <w:t xml:space="preserve">Nombre de projets de fourniture </w:t>
            </w:r>
            <w:r w:rsidR="00712126" w:rsidRPr="00D35DB0">
              <w:rPr>
                <w:rFonts w:ascii="Arial Narrow" w:hAnsi="Arial Narrow" w:cs="Tahoma"/>
                <w:sz w:val="22"/>
                <w:szCs w:val="22"/>
                <w:lang w:eastAsia="en-US"/>
              </w:rPr>
              <w:t xml:space="preserve">de matériels techniques similaires </w:t>
            </w:r>
            <w:r w:rsidRPr="00D35DB0">
              <w:rPr>
                <w:rFonts w:ascii="Arial Narrow" w:hAnsi="Arial Narrow" w:cs="Tahoma"/>
                <w:sz w:val="22"/>
                <w:szCs w:val="22"/>
                <w:lang w:eastAsia="en-US"/>
              </w:rPr>
              <w:t xml:space="preserve">≥ </w:t>
            </w:r>
            <w:r w:rsidR="00421281">
              <w:rPr>
                <w:rFonts w:ascii="Arial Narrow" w:hAnsi="Arial Narrow" w:cs="Tahoma"/>
                <w:sz w:val="22"/>
                <w:szCs w:val="22"/>
                <w:lang w:eastAsia="en-US"/>
              </w:rPr>
              <w:t>2 (sur les 02</w:t>
            </w:r>
            <w:r w:rsidR="00712126" w:rsidRPr="00D35DB0">
              <w:rPr>
                <w:rFonts w:ascii="Arial Narrow" w:hAnsi="Arial Narrow" w:cs="Tahoma"/>
                <w:sz w:val="22"/>
                <w:szCs w:val="22"/>
                <w:lang w:eastAsia="en-US"/>
              </w:rPr>
              <w:t xml:space="preserve"> dernières années </w:t>
            </w:r>
            <w:r w:rsidR="00421281">
              <w:rPr>
                <w:rFonts w:ascii="Arial Narrow" w:hAnsi="Arial Narrow" w:cs="Tahoma"/>
                <w:sz w:val="22"/>
                <w:szCs w:val="22"/>
                <w:lang w:eastAsia="en-US"/>
              </w:rPr>
              <w:t>2023-2025</w:t>
            </w:r>
            <w:r w:rsidR="00712126" w:rsidRPr="00D35DB0">
              <w:rPr>
                <w:rFonts w:ascii="Arial Narrow" w:hAnsi="Arial Narrow" w:cs="Tahoma"/>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both"/>
              <w:rPr>
                <w:rFonts w:ascii="Arial Narrow" w:hAnsi="Arial Narrow" w:cs="Tahoma"/>
                <w:lang w:eastAsia="en-US"/>
              </w:rPr>
            </w:pPr>
          </w:p>
        </w:tc>
        <w:tc>
          <w:tcPr>
            <w:tcW w:w="814"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left="-218" w:right="108"/>
              <w:jc w:val="both"/>
              <w:rPr>
                <w:rFonts w:ascii="Arial Narrow" w:hAnsi="Arial Narrow" w:cs="Tahoma"/>
                <w:lang w:eastAsia="en-US"/>
              </w:rPr>
            </w:pPr>
          </w:p>
        </w:tc>
      </w:tr>
      <w:tr w:rsidR="00F45481" w:rsidRPr="00D35DB0" w:rsidTr="00712126">
        <w:trPr>
          <w:jc w:val="center"/>
        </w:trPr>
        <w:tc>
          <w:tcPr>
            <w:tcW w:w="567" w:type="dxa"/>
            <w:tcBorders>
              <w:top w:val="single" w:sz="4" w:space="0" w:color="auto"/>
              <w:left w:val="single" w:sz="4" w:space="0" w:color="auto"/>
              <w:bottom w:val="single" w:sz="4" w:space="0" w:color="auto"/>
              <w:right w:val="single" w:sz="4" w:space="0" w:color="auto"/>
            </w:tcBorders>
          </w:tcPr>
          <w:p w:rsidR="00F45481" w:rsidRPr="00D35DB0" w:rsidRDefault="00F45481" w:rsidP="00712126">
            <w:pPr>
              <w:spacing w:line="276" w:lineRule="auto"/>
              <w:ind w:right="108"/>
              <w:jc w:val="right"/>
              <w:rPr>
                <w:rFonts w:ascii="Arial Narrow" w:hAnsi="Arial Narrow" w:cs="Tahoma"/>
                <w:b/>
                <w:bCs/>
                <w:lang w:eastAsia="en-US"/>
              </w:rPr>
            </w:pPr>
          </w:p>
        </w:tc>
        <w:tc>
          <w:tcPr>
            <w:tcW w:w="8390" w:type="dxa"/>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rPr>
                <w:rFonts w:ascii="Arial Narrow" w:hAnsi="Arial Narrow" w:cs="Tahoma"/>
                <w:b/>
                <w:bCs/>
                <w:spacing w:val="2"/>
                <w:lang w:eastAsia="en-US"/>
              </w:rPr>
            </w:pPr>
            <w:r w:rsidRPr="00D35DB0">
              <w:rPr>
                <w:rFonts w:ascii="Arial Narrow" w:hAnsi="Arial Narrow" w:cs="Tahoma"/>
                <w:b/>
                <w:bCs/>
                <w:spacing w:val="2"/>
                <w:sz w:val="22"/>
                <w:szCs w:val="22"/>
                <w:lang w:eastAsia="en-US"/>
              </w:rPr>
              <w:t xml:space="preserve">TOTAL </w:t>
            </w:r>
          </w:p>
        </w:tc>
        <w:tc>
          <w:tcPr>
            <w:tcW w:w="1523" w:type="dxa"/>
            <w:gridSpan w:val="2"/>
            <w:tcBorders>
              <w:top w:val="single" w:sz="4" w:space="0" w:color="auto"/>
              <w:left w:val="single" w:sz="4" w:space="0" w:color="auto"/>
              <w:bottom w:val="single" w:sz="4" w:space="0" w:color="auto"/>
              <w:right w:val="single" w:sz="4" w:space="0" w:color="auto"/>
            </w:tcBorders>
            <w:hideMark/>
          </w:tcPr>
          <w:p w:rsidR="00F45481" w:rsidRPr="00D35DB0" w:rsidRDefault="00F45481" w:rsidP="00712126">
            <w:pPr>
              <w:spacing w:line="276" w:lineRule="auto"/>
              <w:ind w:right="108"/>
              <w:jc w:val="center"/>
              <w:rPr>
                <w:rFonts w:ascii="Arial Narrow" w:hAnsi="Arial Narrow" w:cs="Tahoma"/>
                <w:b/>
                <w:bCs/>
                <w:lang w:eastAsia="en-US"/>
              </w:rPr>
            </w:pPr>
            <w:r w:rsidRPr="00D35DB0">
              <w:rPr>
                <w:rFonts w:ascii="Arial Narrow" w:hAnsi="Arial Narrow" w:cs="Tahoma"/>
                <w:b/>
                <w:bCs/>
                <w:sz w:val="22"/>
                <w:szCs w:val="22"/>
                <w:lang w:eastAsia="en-US"/>
              </w:rPr>
              <w:t>/1</w:t>
            </w:r>
            <w:r w:rsidR="001647B0" w:rsidRPr="00D35DB0">
              <w:rPr>
                <w:rFonts w:ascii="Arial Narrow" w:hAnsi="Arial Narrow" w:cs="Tahoma"/>
                <w:b/>
                <w:bCs/>
                <w:sz w:val="22"/>
                <w:szCs w:val="22"/>
                <w:lang w:eastAsia="en-US"/>
              </w:rPr>
              <w:t>3</w:t>
            </w:r>
          </w:p>
        </w:tc>
      </w:tr>
    </w:tbl>
    <w:p w:rsidR="00F45481" w:rsidRPr="00D35DB0" w:rsidRDefault="00F45481" w:rsidP="009C59E6">
      <w:pPr>
        <w:pStyle w:val="Titre"/>
        <w:spacing w:before="0" w:after="0"/>
        <w:ind w:right="-286"/>
        <w:rPr>
          <w:rFonts w:ascii="Arial Narrow" w:hAnsi="Arial Narrow" w:cs="Tahoma"/>
          <w:sz w:val="22"/>
          <w:szCs w:val="22"/>
        </w:rPr>
      </w:pPr>
    </w:p>
    <w:p w:rsidR="00F45481" w:rsidRPr="00D35DB0" w:rsidRDefault="007172E8" w:rsidP="00F45481">
      <w:pPr>
        <w:ind w:right="-286"/>
        <w:jc w:val="both"/>
        <w:rPr>
          <w:rFonts w:ascii="Arial Narrow" w:hAnsi="Arial Narrow" w:cs="Tahoma"/>
          <w:b/>
          <w:spacing w:val="2"/>
          <w:sz w:val="22"/>
          <w:szCs w:val="22"/>
          <w:u w:val="single"/>
        </w:rPr>
      </w:pPr>
      <w:r w:rsidRPr="00D35DB0">
        <w:rPr>
          <w:rFonts w:ascii="Arial Narrow" w:hAnsi="Arial Narrow" w:cs="Tahoma"/>
          <w:b/>
          <w:spacing w:val="2"/>
          <w:sz w:val="22"/>
          <w:szCs w:val="22"/>
          <w:u w:val="single"/>
        </w:rPr>
        <w:t xml:space="preserve">NOTA BÉNÉ : </w:t>
      </w:r>
    </w:p>
    <w:p w:rsidR="00F45481" w:rsidRPr="00D35DB0" w:rsidRDefault="00F45481" w:rsidP="001C40DE">
      <w:pPr>
        <w:pStyle w:val="Paragraphedeliste"/>
        <w:numPr>
          <w:ilvl w:val="0"/>
          <w:numId w:val="5"/>
        </w:numPr>
        <w:tabs>
          <w:tab w:val="clear" w:pos="720"/>
        </w:tabs>
        <w:ind w:left="426" w:right="-286"/>
        <w:jc w:val="both"/>
        <w:rPr>
          <w:rFonts w:ascii="Arial Narrow" w:hAnsi="Arial Narrow" w:cs="Tahoma"/>
          <w:b/>
          <w:spacing w:val="2"/>
          <w:sz w:val="22"/>
          <w:szCs w:val="22"/>
        </w:rPr>
      </w:pPr>
      <w:r w:rsidRPr="00D35DB0">
        <w:rPr>
          <w:rFonts w:ascii="Arial Narrow" w:hAnsi="Arial Narrow" w:cs="Tahoma"/>
          <w:b/>
          <w:spacing w:val="2"/>
          <w:sz w:val="22"/>
          <w:szCs w:val="22"/>
        </w:rPr>
        <w:t xml:space="preserve">Seuls les soumissionnaires qui auront non seulement obtenu au moins </w:t>
      </w:r>
      <w:r w:rsidR="003D6858" w:rsidRPr="00D35DB0">
        <w:rPr>
          <w:rFonts w:ascii="Arial Narrow" w:hAnsi="Arial Narrow" w:cs="Tahoma"/>
          <w:b/>
          <w:spacing w:val="2"/>
          <w:sz w:val="22"/>
          <w:szCs w:val="22"/>
        </w:rPr>
        <w:t>70%</w:t>
      </w:r>
      <w:r w:rsidRPr="00D35DB0">
        <w:rPr>
          <w:rFonts w:ascii="Arial Narrow" w:hAnsi="Arial Narrow" w:cs="Tahoma"/>
          <w:b/>
          <w:spacing w:val="2"/>
          <w:sz w:val="22"/>
          <w:szCs w:val="22"/>
        </w:rPr>
        <w:t xml:space="preserve"> </w:t>
      </w:r>
      <w:r w:rsidR="00421281">
        <w:rPr>
          <w:rFonts w:ascii="Arial Narrow" w:hAnsi="Arial Narrow" w:cs="Tahoma"/>
          <w:b/>
          <w:spacing w:val="2"/>
          <w:sz w:val="22"/>
          <w:szCs w:val="22"/>
        </w:rPr>
        <w:t>d’</w:t>
      </w:r>
      <w:r w:rsidRPr="00D35DB0">
        <w:rPr>
          <w:rFonts w:ascii="Arial Narrow" w:hAnsi="Arial Narrow" w:cs="Tahoma"/>
          <w:b/>
          <w:spacing w:val="2"/>
          <w:sz w:val="22"/>
          <w:szCs w:val="22"/>
        </w:rPr>
        <w:t>éléments positifs sur l’ensemble des critères essentiels d’une part et d’autre part au préalable, la totalité des éléments positifs du critère  essentiel C seront jugés techniquement qualifiés et admis à l’analyse financière.</w:t>
      </w:r>
    </w:p>
    <w:p w:rsidR="00F45481" w:rsidRPr="00D35DB0" w:rsidRDefault="00F45481" w:rsidP="001C40DE">
      <w:pPr>
        <w:pStyle w:val="Paragraphedeliste"/>
        <w:numPr>
          <w:ilvl w:val="0"/>
          <w:numId w:val="5"/>
        </w:numPr>
        <w:tabs>
          <w:tab w:val="clear" w:pos="720"/>
        </w:tabs>
        <w:ind w:left="426" w:right="-286"/>
        <w:jc w:val="both"/>
        <w:rPr>
          <w:rFonts w:ascii="Arial Narrow" w:hAnsi="Arial Narrow" w:cs="Tahoma"/>
          <w:b/>
          <w:spacing w:val="2"/>
          <w:sz w:val="22"/>
          <w:szCs w:val="22"/>
        </w:rPr>
      </w:pPr>
      <w:r w:rsidRPr="00D35DB0">
        <w:rPr>
          <w:rFonts w:ascii="Arial Narrow" w:hAnsi="Arial Narrow" w:cs="Tahoma"/>
          <w:b/>
          <w:spacing w:val="2"/>
          <w:sz w:val="22"/>
          <w:szCs w:val="22"/>
        </w:rPr>
        <w:t>Aucun soumissionnaire ne pourra être adjudicataire de plus d’un lot</w:t>
      </w:r>
    </w:p>
    <w:p w:rsidR="009C59E6" w:rsidRPr="00D35DB0" w:rsidRDefault="009C59E6">
      <w:pPr>
        <w:spacing w:after="200" w:line="276" w:lineRule="auto"/>
        <w:rPr>
          <w:rFonts w:ascii="Arial Narrow" w:hAnsi="Arial Narrow" w:cs="Tahoma"/>
          <w:b/>
          <w:bCs/>
          <w:kern w:val="28"/>
          <w:sz w:val="22"/>
          <w:szCs w:val="22"/>
        </w:rPr>
      </w:pPr>
      <w:r w:rsidRPr="00D35DB0">
        <w:rPr>
          <w:rFonts w:ascii="Arial Narrow" w:hAnsi="Arial Narrow" w:cs="Tahoma"/>
          <w:b/>
          <w:bCs/>
          <w:kern w:val="28"/>
          <w:sz w:val="22"/>
          <w:szCs w:val="22"/>
        </w:rPr>
        <w:br w:type="page"/>
      </w: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0"/>
      </w:tblGrid>
      <w:tr w:rsidR="007C0E28" w:rsidRPr="00D35DB0" w:rsidTr="00FE07D1">
        <w:tc>
          <w:tcPr>
            <w:tcW w:w="9210" w:type="dxa"/>
          </w:tcPr>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7C0E28" w:rsidRPr="00D35DB0" w:rsidRDefault="009C59E6" w:rsidP="00CB5681">
            <w:pPr>
              <w:pStyle w:val="Titre"/>
              <w:spacing w:before="0" w:after="0"/>
              <w:ind w:right="-286"/>
              <w:rPr>
                <w:rFonts w:ascii="Arial Narrow" w:hAnsi="Arial Narrow" w:cs="Tahoma"/>
                <w:sz w:val="28"/>
                <w:szCs w:val="22"/>
              </w:rPr>
            </w:pPr>
            <w:r w:rsidRPr="00D35DB0">
              <w:rPr>
                <w:rFonts w:ascii="Arial Narrow" w:hAnsi="Arial Narrow" w:cs="Tahoma"/>
                <w:sz w:val="28"/>
                <w:szCs w:val="22"/>
              </w:rPr>
              <w:lastRenderedPageBreak/>
              <w:t xml:space="preserve">PIECE N° </w:t>
            </w:r>
            <w:r w:rsidR="00CB5681" w:rsidRPr="00D35DB0">
              <w:rPr>
                <w:rFonts w:ascii="Arial Narrow" w:hAnsi="Arial Narrow" w:cs="Tahoma"/>
                <w:sz w:val="28"/>
                <w:szCs w:val="22"/>
              </w:rPr>
              <w:t>09</w:t>
            </w:r>
            <w:r w:rsidR="007C0E28" w:rsidRPr="00D35DB0">
              <w:rPr>
                <w:rFonts w:ascii="Arial Narrow" w:hAnsi="Arial Narrow" w:cs="Tahoma"/>
                <w:sz w:val="28"/>
                <w:szCs w:val="22"/>
              </w:rPr>
              <w:t xml:space="preserve"> : MODELE DE LETTRE</w:t>
            </w:r>
            <w:r w:rsidR="00CB5681" w:rsidRPr="00D35DB0">
              <w:rPr>
                <w:rFonts w:ascii="Arial Narrow" w:hAnsi="Arial Narrow" w:cs="Tahoma"/>
                <w:sz w:val="28"/>
                <w:szCs w:val="22"/>
              </w:rPr>
              <w:t>-</w:t>
            </w:r>
            <w:r w:rsidR="007C0E28" w:rsidRPr="00D35DB0">
              <w:rPr>
                <w:rFonts w:ascii="Arial Narrow" w:hAnsi="Arial Narrow" w:cs="Tahoma"/>
                <w:sz w:val="28"/>
                <w:szCs w:val="22"/>
              </w:rPr>
              <w:t>COMMANDE</w:t>
            </w:r>
          </w:p>
        </w:tc>
      </w:tr>
    </w:tbl>
    <w:p w:rsidR="00142832" w:rsidRPr="00D35DB0" w:rsidRDefault="00142832" w:rsidP="00177469">
      <w:pPr>
        <w:ind w:right="-286"/>
        <w:rPr>
          <w:rFonts w:ascii="Arial Narrow" w:hAnsi="Arial Narrow" w:cs="Tahoma"/>
          <w:sz w:val="22"/>
          <w:szCs w:val="22"/>
        </w:rPr>
      </w:pPr>
    </w:p>
    <w:p w:rsidR="004314E1" w:rsidRPr="00D35DB0" w:rsidRDefault="004314E1" w:rsidP="00177469">
      <w:pPr>
        <w:ind w:right="-286"/>
        <w:rPr>
          <w:rFonts w:ascii="Arial Narrow" w:hAnsi="Arial Narrow" w:cs="Tahoma"/>
          <w:sz w:val="22"/>
          <w:szCs w:val="22"/>
        </w:rPr>
      </w:pPr>
    </w:p>
    <w:p w:rsidR="00142832" w:rsidRPr="00D35DB0" w:rsidRDefault="00142832" w:rsidP="00177469">
      <w:pPr>
        <w:pBdr>
          <w:top w:val="single" w:sz="4" w:space="1" w:color="auto"/>
          <w:left w:val="single" w:sz="4" w:space="1" w:color="auto"/>
          <w:bottom w:val="single" w:sz="4" w:space="0" w:color="auto"/>
          <w:right w:val="single" w:sz="4" w:space="1" w:color="auto"/>
        </w:pBdr>
        <w:ind w:right="-286"/>
        <w:jc w:val="center"/>
        <w:rPr>
          <w:rFonts w:ascii="Arial Narrow" w:hAnsi="Arial Narrow" w:cs="Tahoma"/>
          <w:bCs/>
          <w:sz w:val="22"/>
          <w:szCs w:val="22"/>
        </w:rPr>
      </w:pPr>
      <w:r w:rsidRPr="00D35DB0">
        <w:rPr>
          <w:rFonts w:ascii="Arial Narrow" w:hAnsi="Arial Narrow" w:cs="Tahoma"/>
          <w:sz w:val="22"/>
          <w:szCs w:val="22"/>
        </w:rPr>
        <w:t>LETTRE-COMMANDE  N° __</w:t>
      </w:r>
      <w:r w:rsidR="004314E1" w:rsidRPr="00D35DB0">
        <w:rPr>
          <w:rFonts w:ascii="Arial Narrow" w:hAnsi="Arial Narrow" w:cs="Tahoma"/>
          <w:sz w:val="22"/>
          <w:szCs w:val="22"/>
        </w:rPr>
        <w:t>__________ /LC/R-</w:t>
      </w:r>
      <w:r w:rsidR="008746B7" w:rsidRPr="00D35DB0">
        <w:rPr>
          <w:rFonts w:ascii="Arial Narrow" w:hAnsi="Arial Narrow" w:cs="Tahoma"/>
          <w:sz w:val="22"/>
          <w:szCs w:val="22"/>
        </w:rPr>
        <w:t>EST</w:t>
      </w:r>
      <w:r w:rsidR="004314E1" w:rsidRPr="00D35DB0">
        <w:rPr>
          <w:rFonts w:ascii="Arial Narrow" w:hAnsi="Arial Narrow" w:cs="Tahoma"/>
          <w:sz w:val="22"/>
          <w:szCs w:val="22"/>
        </w:rPr>
        <w:t>/D-</w:t>
      </w:r>
      <w:r w:rsidR="008746B7" w:rsidRPr="00D35DB0">
        <w:rPr>
          <w:rFonts w:ascii="Arial Narrow" w:hAnsi="Arial Narrow" w:cs="Tahoma"/>
          <w:sz w:val="22"/>
          <w:szCs w:val="22"/>
        </w:rPr>
        <w:t>KADEY</w:t>
      </w:r>
      <w:r w:rsidR="004314E1" w:rsidRPr="00D35DB0">
        <w:rPr>
          <w:rFonts w:ascii="Arial Narrow" w:hAnsi="Arial Narrow" w:cs="Tahoma"/>
          <w:sz w:val="22"/>
          <w:szCs w:val="22"/>
        </w:rPr>
        <w:t>/C-</w:t>
      </w:r>
      <w:r w:rsidR="00862641" w:rsidRPr="00D35DB0">
        <w:rPr>
          <w:rFonts w:ascii="Arial Narrow" w:hAnsi="Arial Narrow" w:cs="Tahoma"/>
          <w:sz w:val="22"/>
          <w:szCs w:val="22"/>
        </w:rPr>
        <w:t>KENTZOU</w:t>
      </w:r>
      <w:r w:rsidR="004314E1" w:rsidRPr="00D35DB0">
        <w:rPr>
          <w:rFonts w:ascii="Arial Narrow" w:hAnsi="Arial Narrow" w:cs="Tahoma"/>
          <w:sz w:val="22"/>
          <w:szCs w:val="22"/>
        </w:rPr>
        <w:t>/</w:t>
      </w:r>
      <w:r w:rsidR="008746B7" w:rsidRPr="00D35DB0">
        <w:rPr>
          <w:rFonts w:ascii="Arial Narrow" w:hAnsi="Arial Narrow" w:cs="Tahoma"/>
          <w:sz w:val="22"/>
          <w:szCs w:val="22"/>
        </w:rPr>
        <w:t>CIPM/22</w:t>
      </w:r>
      <w:r w:rsidRPr="00D35DB0">
        <w:rPr>
          <w:rFonts w:ascii="Arial Narrow" w:hAnsi="Arial Narrow" w:cs="Tahoma"/>
          <w:sz w:val="22"/>
          <w:szCs w:val="22"/>
        </w:rPr>
        <w:t xml:space="preserve"> PASSEE APRES </w:t>
      </w:r>
    </w:p>
    <w:p w:rsidR="00142832" w:rsidRPr="005B2938" w:rsidRDefault="00142832" w:rsidP="00177469">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5B2938">
        <w:rPr>
          <w:rFonts w:ascii="Arial Narrow" w:hAnsi="Arial Narrow" w:cs="Tahoma"/>
          <w:b/>
          <w:bCs/>
          <w:sz w:val="22"/>
          <w:szCs w:val="22"/>
        </w:rPr>
        <w:t>AVIS DE CONSULTATION DE DEMANDE DE COTATION</w:t>
      </w:r>
    </w:p>
    <w:p w:rsidR="008746B7" w:rsidRPr="005B2938" w:rsidRDefault="008746B7" w:rsidP="008746B7">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5B2938">
        <w:rPr>
          <w:rFonts w:ascii="Arial Narrow" w:hAnsi="Arial Narrow" w:cs="Tahoma"/>
          <w:b/>
          <w:bCs/>
          <w:sz w:val="22"/>
          <w:szCs w:val="22"/>
        </w:rPr>
        <w:t>N° 001 /DC/R-EST/D-KADEY/C-KENTZOU/CIPM</w:t>
      </w:r>
      <w:r w:rsidR="007E373C" w:rsidRPr="005B2938">
        <w:rPr>
          <w:rFonts w:ascii="Arial Narrow" w:hAnsi="Arial Narrow" w:cs="Tahoma"/>
          <w:b/>
          <w:bCs/>
          <w:sz w:val="22"/>
          <w:szCs w:val="22"/>
        </w:rPr>
        <w:t>/22 DU ……/……………/</w:t>
      </w:r>
      <w:r w:rsidRPr="005B2938">
        <w:rPr>
          <w:rFonts w:ascii="Arial Narrow" w:hAnsi="Arial Narrow" w:cs="Tahoma"/>
          <w:b/>
          <w:bCs/>
          <w:sz w:val="22"/>
          <w:szCs w:val="22"/>
        </w:rPr>
        <w:t xml:space="preserve"> </w:t>
      </w:r>
      <w:r w:rsidR="00D35DB0" w:rsidRPr="005B2938">
        <w:rPr>
          <w:rFonts w:ascii="Arial Narrow" w:hAnsi="Arial Narrow" w:cs="Tahoma"/>
          <w:b/>
          <w:bCs/>
          <w:sz w:val="22"/>
          <w:szCs w:val="22"/>
        </w:rPr>
        <w:t>2026</w:t>
      </w:r>
    </w:p>
    <w:p w:rsidR="00BD7D91" w:rsidRPr="005B2938" w:rsidRDefault="008746B7" w:rsidP="008746B7">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5B2938">
        <w:rPr>
          <w:rFonts w:ascii="Arial Narrow" w:hAnsi="Arial Narrow" w:cs="Tahoma"/>
          <w:b/>
          <w:bCs/>
          <w:sz w:val="22"/>
          <w:szCs w:val="22"/>
        </w:rPr>
        <w:t xml:space="preserve">POUR </w:t>
      </w:r>
      <w:r w:rsidR="005B2938" w:rsidRPr="005B2938">
        <w:rPr>
          <w:rFonts w:ascii="Arial Narrow" w:hAnsi="Arial Narrow" w:cs="Tahoma"/>
          <w:b/>
          <w:bCs/>
          <w:sz w:val="22"/>
          <w:szCs w:val="22"/>
        </w:rPr>
        <w:t xml:space="preserve">L’ACQUISITION DE </w:t>
      </w:r>
      <w:r w:rsidR="00421281">
        <w:rPr>
          <w:rFonts w:ascii="Arial Narrow" w:hAnsi="Arial Narrow" w:cs="Tahoma"/>
          <w:b/>
          <w:bCs/>
          <w:sz w:val="22"/>
          <w:szCs w:val="22"/>
        </w:rPr>
        <w:t xml:space="preserve"> SEPT </w:t>
      </w:r>
      <w:r w:rsidR="005B2938" w:rsidRPr="005B2938">
        <w:rPr>
          <w:rFonts w:ascii="Arial Narrow" w:hAnsi="Arial Narrow" w:cs="Tahoma"/>
          <w:b/>
          <w:bCs/>
          <w:sz w:val="22"/>
          <w:szCs w:val="22"/>
        </w:rPr>
        <w:t>(</w:t>
      </w:r>
      <w:r w:rsidR="00421281">
        <w:rPr>
          <w:rFonts w:ascii="Arial Narrow" w:hAnsi="Arial Narrow" w:cs="Tahoma"/>
          <w:b/>
          <w:bCs/>
          <w:sz w:val="22"/>
          <w:szCs w:val="22"/>
        </w:rPr>
        <w:t>0</w:t>
      </w:r>
      <w:r w:rsidR="005B2938" w:rsidRPr="005B2938">
        <w:rPr>
          <w:rFonts w:ascii="Arial Narrow" w:hAnsi="Arial Narrow" w:cs="Tahoma"/>
          <w:b/>
          <w:bCs/>
          <w:sz w:val="22"/>
          <w:szCs w:val="22"/>
        </w:rPr>
        <w:t>7) TRICYCLES POUR ENLEVEMENT</w:t>
      </w:r>
      <w:r w:rsidR="00421281">
        <w:rPr>
          <w:rFonts w:ascii="Arial Narrow" w:hAnsi="Arial Narrow" w:cs="Tahoma"/>
          <w:b/>
          <w:bCs/>
          <w:sz w:val="22"/>
          <w:szCs w:val="22"/>
        </w:rPr>
        <w:t xml:space="preserve"> </w:t>
      </w:r>
      <w:r w:rsidR="005B2938" w:rsidRPr="005B2938">
        <w:rPr>
          <w:rFonts w:ascii="Arial Narrow" w:hAnsi="Arial Narrow" w:cs="Tahoma"/>
          <w:b/>
          <w:bCs/>
          <w:sz w:val="22"/>
          <w:szCs w:val="22"/>
        </w:rPr>
        <w:t>D’ORDURES</w:t>
      </w:r>
      <w:r w:rsidRPr="005B2938">
        <w:rPr>
          <w:rFonts w:ascii="Arial Narrow" w:hAnsi="Arial Narrow" w:cs="Tahoma"/>
          <w:b/>
          <w:bCs/>
          <w:sz w:val="22"/>
          <w:szCs w:val="22"/>
        </w:rPr>
        <w:t xml:space="preserve"> DANS LA COMMUNE DE KENTZOU, DEPARTEMENT DE LA KADEY</w:t>
      </w:r>
      <w:r w:rsidR="00BD7D91" w:rsidRPr="005B2938">
        <w:rPr>
          <w:rFonts w:ascii="Arial Narrow" w:hAnsi="Arial Narrow" w:cs="Tahoma"/>
          <w:b/>
          <w:bCs/>
          <w:sz w:val="22"/>
          <w:szCs w:val="22"/>
        </w:rPr>
        <w:t>.</w:t>
      </w:r>
    </w:p>
    <w:p w:rsidR="00142832" w:rsidRPr="005B2938" w:rsidRDefault="00142832" w:rsidP="00177469">
      <w:pPr>
        <w:tabs>
          <w:tab w:val="left" w:pos="3080"/>
        </w:tabs>
        <w:ind w:right="-286"/>
        <w:jc w:val="center"/>
        <w:rPr>
          <w:rFonts w:ascii="Arial Narrow" w:hAnsi="Arial Narrow" w:cs="Tahoma"/>
          <w:sz w:val="22"/>
          <w:szCs w:val="22"/>
        </w:rPr>
      </w:pPr>
    </w:p>
    <w:p w:rsidR="00142832" w:rsidRPr="00D35DB0" w:rsidRDefault="00142832" w:rsidP="00177469">
      <w:pPr>
        <w:tabs>
          <w:tab w:val="left" w:pos="3080"/>
        </w:tabs>
        <w:ind w:right="-286"/>
        <w:jc w:val="both"/>
        <w:rPr>
          <w:rFonts w:ascii="Arial Narrow" w:hAnsi="Arial Narrow" w:cs="Tahoma"/>
          <w:sz w:val="22"/>
          <w:szCs w:val="22"/>
        </w:rPr>
      </w:pPr>
    </w:p>
    <w:p w:rsidR="00142832" w:rsidRPr="00D35DB0" w:rsidRDefault="00142832" w:rsidP="00177469">
      <w:pPr>
        <w:tabs>
          <w:tab w:val="left" w:pos="3080"/>
        </w:tabs>
        <w:ind w:right="-286"/>
        <w:jc w:val="both"/>
        <w:rPr>
          <w:rFonts w:ascii="Arial Narrow" w:hAnsi="Arial Narrow" w:cs="Tahoma"/>
          <w:sz w:val="22"/>
          <w:szCs w:val="22"/>
        </w:rPr>
      </w:pPr>
    </w:p>
    <w:p w:rsidR="00142832" w:rsidRPr="00D35DB0" w:rsidRDefault="00142832" w:rsidP="00177469">
      <w:pPr>
        <w:tabs>
          <w:tab w:val="left" w:pos="3080"/>
        </w:tabs>
        <w:ind w:right="-286"/>
        <w:jc w:val="both"/>
        <w:rPr>
          <w:rFonts w:ascii="Arial Narrow" w:hAnsi="Arial Narrow" w:cs="Tahoma"/>
          <w:sz w:val="22"/>
          <w:szCs w:val="22"/>
        </w:rPr>
      </w:pPr>
      <w:r w:rsidRPr="00D35DB0">
        <w:rPr>
          <w:rFonts w:ascii="Arial Narrow" w:hAnsi="Arial Narrow" w:cs="Tahoma"/>
          <w:sz w:val="22"/>
          <w:szCs w:val="22"/>
        </w:rPr>
        <w:t xml:space="preserve">MAITRE D’OUVRAGE : </w:t>
      </w:r>
      <w:r w:rsidRPr="00D35DB0">
        <w:rPr>
          <w:rFonts w:ascii="Arial Narrow" w:hAnsi="Arial Narrow" w:cs="Tahoma"/>
          <w:b/>
          <w:sz w:val="22"/>
          <w:szCs w:val="22"/>
        </w:rPr>
        <w:t xml:space="preserve">Maire de la </w:t>
      </w:r>
      <w:r w:rsidR="00C936B1" w:rsidRPr="00D35DB0">
        <w:rPr>
          <w:rFonts w:ascii="Arial Narrow" w:hAnsi="Arial Narrow" w:cs="Tahoma"/>
          <w:b/>
          <w:sz w:val="22"/>
          <w:szCs w:val="22"/>
        </w:rPr>
        <w:t>COMMUNE DE KENTZOU</w:t>
      </w:r>
    </w:p>
    <w:p w:rsidR="00142832" w:rsidRPr="00D35DB0" w:rsidRDefault="00142832" w:rsidP="00177469">
      <w:pPr>
        <w:tabs>
          <w:tab w:val="left" w:pos="3080"/>
        </w:tabs>
        <w:ind w:right="-286"/>
        <w:rPr>
          <w:rFonts w:ascii="Arial Narrow" w:hAnsi="Arial Narrow" w:cs="Tahoma"/>
          <w:sz w:val="22"/>
          <w:szCs w:val="22"/>
        </w:rPr>
      </w:pPr>
    </w:p>
    <w:tbl>
      <w:tblPr>
        <w:tblpPr w:leftFromText="141" w:rightFromText="141" w:vertAnchor="text" w:horzAnchor="margin" w:tblpY="46"/>
        <w:tblW w:w="9360" w:type="dxa"/>
        <w:tblLook w:val="01E0" w:firstRow="1" w:lastRow="1" w:firstColumn="1" w:lastColumn="1" w:noHBand="0" w:noVBand="0"/>
      </w:tblPr>
      <w:tblGrid>
        <w:gridCol w:w="4378"/>
        <w:gridCol w:w="4982"/>
      </w:tblGrid>
      <w:tr w:rsidR="00142832" w:rsidRPr="00D35DB0" w:rsidTr="00142832">
        <w:tc>
          <w:tcPr>
            <w:tcW w:w="4378" w:type="dxa"/>
          </w:tcPr>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 xml:space="preserve">TITULAIRE : </w:t>
            </w:r>
          </w:p>
        </w:tc>
        <w:tc>
          <w:tcPr>
            <w:tcW w:w="4982" w:type="dxa"/>
          </w:tcPr>
          <w:p w:rsidR="00142832" w:rsidRPr="00D35DB0" w:rsidRDefault="00142832" w:rsidP="00177469">
            <w:pPr>
              <w:ind w:right="-286"/>
              <w:rPr>
                <w:rFonts w:ascii="Arial Narrow" w:hAnsi="Arial Narrow" w:cs="Tahoma"/>
              </w:rPr>
            </w:pPr>
          </w:p>
        </w:tc>
      </w:tr>
      <w:tr w:rsidR="00142832" w:rsidRPr="00D35DB0" w:rsidTr="00142832">
        <w:tc>
          <w:tcPr>
            <w:tcW w:w="4378" w:type="dxa"/>
          </w:tcPr>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LIEU D’EXECUTION :</w:t>
            </w:r>
          </w:p>
        </w:tc>
        <w:tc>
          <w:tcPr>
            <w:tcW w:w="4982" w:type="dxa"/>
          </w:tcPr>
          <w:p w:rsidR="00142832" w:rsidRPr="00D35DB0" w:rsidRDefault="00142832" w:rsidP="00177469">
            <w:pPr>
              <w:ind w:right="-286"/>
              <w:rPr>
                <w:rFonts w:ascii="Arial Narrow" w:hAnsi="Arial Narrow" w:cs="Tahoma"/>
              </w:rPr>
            </w:pPr>
          </w:p>
        </w:tc>
      </w:tr>
      <w:tr w:rsidR="00142832" w:rsidRPr="00D35DB0" w:rsidTr="00142832">
        <w:tc>
          <w:tcPr>
            <w:tcW w:w="4378" w:type="dxa"/>
          </w:tcPr>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DELAI D’EXECUTION :</w:t>
            </w:r>
          </w:p>
        </w:tc>
        <w:tc>
          <w:tcPr>
            <w:tcW w:w="4982" w:type="dxa"/>
          </w:tcPr>
          <w:p w:rsidR="00142832" w:rsidRPr="00D35DB0" w:rsidRDefault="00142832" w:rsidP="00177469">
            <w:pPr>
              <w:ind w:right="-286"/>
              <w:rPr>
                <w:rFonts w:ascii="Arial Narrow" w:hAnsi="Arial Narrow" w:cs="Tahoma"/>
              </w:rPr>
            </w:pPr>
          </w:p>
        </w:tc>
      </w:tr>
      <w:tr w:rsidR="00142832" w:rsidRPr="00D35DB0" w:rsidTr="00142832">
        <w:tc>
          <w:tcPr>
            <w:tcW w:w="4378" w:type="dxa"/>
          </w:tcPr>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MONTANT DU MARCHE :</w:t>
            </w:r>
          </w:p>
        </w:tc>
        <w:tc>
          <w:tcPr>
            <w:tcW w:w="4982" w:type="dxa"/>
          </w:tcPr>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Hors Taxes :……………………..…. en chiffres (en lettres)</w:t>
            </w: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Taxes sur la Valeur Ajoutée………… en chiffres (en lettres)</w:t>
            </w:r>
          </w:p>
          <w:p w:rsidR="00142832" w:rsidRPr="00D35DB0" w:rsidRDefault="00142832" w:rsidP="00177469">
            <w:pPr>
              <w:ind w:right="-286"/>
              <w:rPr>
                <w:rFonts w:ascii="Arial Narrow" w:hAnsi="Arial Narrow" w:cs="Tahoma"/>
              </w:rPr>
            </w:pPr>
            <w:r w:rsidRPr="00D35DB0">
              <w:rPr>
                <w:rFonts w:ascii="Arial Narrow" w:hAnsi="Arial Narrow" w:cs="Tahoma"/>
                <w:sz w:val="22"/>
                <w:szCs w:val="22"/>
              </w:rPr>
              <w:t>Toutes Taxes Comprises :…………….en chiffres (en lettres)</w:t>
            </w:r>
          </w:p>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p>
          <w:p w:rsidR="00142832" w:rsidRPr="00D35DB0" w:rsidRDefault="00142832" w:rsidP="00177469">
            <w:pPr>
              <w:ind w:right="-286"/>
              <w:rPr>
                <w:rFonts w:ascii="Arial Narrow" w:hAnsi="Arial Narrow" w:cs="Tahoma"/>
              </w:rPr>
            </w:pPr>
          </w:p>
        </w:tc>
      </w:tr>
    </w:tbl>
    <w:p w:rsidR="00142832" w:rsidRPr="00D35DB0" w:rsidRDefault="00142832" w:rsidP="00177469">
      <w:pPr>
        <w:ind w:right="-286"/>
        <w:jc w:val="both"/>
        <w:rPr>
          <w:rFonts w:ascii="Arial Narrow" w:hAnsi="Arial Narrow" w:cs="Tahoma"/>
          <w:i/>
          <w:sz w:val="22"/>
          <w:szCs w:val="22"/>
        </w:rPr>
      </w:pPr>
      <w:r w:rsidRPr="00D35DB0">
        <w:rPr>
          <w:rFonts w:ascii="Arial Narrow" w:hAnsi="Arial Narrow" w:cs="Tahoma"/>
          <w:i/>
          <w:sz w:val="22"/>
          <w:szCs w:val="22"/>
        </w:rPr>
        <w:t>Imputation Budgé</w:t>
      </w:r>
      <w:r w:rsidR="00BD7D91" w:rsidRPr="00D35DB0">
        <w:rPr>
          <w:rFonts w:ascii="Arial Narrow" w:hAnsi="Arial Narrow" w:cs="Tahoma"/>
          <w:i/>
          <w:sz w:val="22"/>
          <w:szCs w:val="22"/>
        </w:rPr>
        <w:t xml:space="preserve">taire : </w:t>
      </w:r>
      <w:r w:rsidRPr="00D35DB0">
        <w:rPr>
          <w:rFonts w:ascii="Arial Narrow" w:hAnsi="Arial Narrow" w:cs="Tahoma"/>
          <w:i/>
          <w:sz w:val="22"/>
          <w:szCs w:val="22"/>
        </w:rPr>
        <w:t>……………</w:t>
      </w:r>
    </w:p>
    <w:p w:rsidR="00142832" w:rsidRPr="00D35DB0" w:rsidRDefault="00142832" w:rsidP="00177469">
      <w:pPr>
        <w:ind w:right="-286"/>
        <w:jc w:val="both"/>
        <w:rPr>
          <w:rFonts w:ascii="Arial Narrow" w:hAnsi="Arial Narrow" w:cs="Tahoma"/>
          <w:i/>
          <w:sz w:val="22"/>
          <w:szCs w:val="22"/>
        </w:rPr>
      </w:pPr>
      <w:r w:rsidRPr="00D35DB0">
        <w:rPr>
          <w:rFonts w:ascii="Arial Narrow" w:hAnsi="Arial Narrow" w:cs="Tahoma"/>
          <w:i/>
          <w:sz w:val="22"/>
          <w:szCs w:val="22"/>
        </w:rPr>
        <w:t xml:space="preserve">                Auto</w:t>
      </w:r>
      <w:r w:rsidR="00BD7D91" w:rsidRPr="00D35DB0">
        <w:rPr>
          <w:rFonts w:ascii="Arial Narrow" w:hAnsi="Arial Narrow" w:cs="Tahoma"/>
          <w:i/>
          <w:sz w:val="22"/>
          <w:szCs w:val="22"/>
        </w:rPr>
        <w:t xml:space="preserve">risation de la Dépense : </w:t>
      </w:r>
      <w:r w:rsidRPr="00D35DB0">
        <w:rPr>
          <w:rFonts w:ascii="Arial Narrow" w:hAnsi="Arial Narrow" w:cs="Tahoma"/>
          <w:i/>
          <w:sz w:val="22"/>
          <w:szCs w:val="22"/>
        </w:rPr>
        <w:t>………….</w:t>
      </w:r>
    </w:p>
    <w:p w:rsidR="00142832" w:rsidRPr="00D35DB0" w:rsidRDefault="00142832" w:rsidP="00177469">
      <w:pPr>
        <w:ind w:right="-286"/>
        <w:jc w:val="both"/>
        <w:rPr>
          <w:rFonts w:ascii="Arial Narrow" w:hAnsi="Arial Narrow" w:cs="Tahoma"/>
          <w:b/>
          <w:sz w:val="22"/>
          <w:szCs w:val="22"/>
        </w:rPr>
      </w:pPr>
    </w:p>
    <w:p w:rsidR="00142832" w:rsidRPr="00D35DB0" w:rsidRDefault="00142832" w:rsidP="00177469">
      <w:pPr>
        <w:ind w:right="-286"/>
        <w:jc w:val="both"/>
        <w:rPr>
          <w:rFonts w:ascii="Arial Narrow" w:hAnsi="Arial Narrow" w:cs="Tahoma"/>
          <w:i/>
          <w:sz w:val="22"/>
          <w:szCs w:val="22"/>
        </w:rPr>
      </w:pPr>
      <w:r w:rsidRPr="00D35DB0">
        <w:rPr>
          <w:rFonts w:ascii="Arial Narrow" w:hAnsi="Arial Narrow" w:cs="Tahoma"/>
          <w:b/>
          <w:sz w:val="22"/>
          <w:szCs w:val="22"/>
        </w:rPr>
        <w:tab/>
      </w:r>
    </w:p>
    <w:p w:rsidR="00142832" w:rsidRPr="00D35DB0" w:rsidRDefault="00142832" w:rsidP="00177469">
      <w:pPr>
        <w:ind w:right="-286"/>
        <w:jc w:val="both"/>
        <w:rPr>
          <w:rFonts w:ascii="Arial Narrow" w:hAnsi="Arial Narrow" w:cs="Tahoma"/>
          <w:i/>
          <w:sz w:val="22"/>
          <w:szCs w:val="22"/>
        </w:rPr>
      </w:pPr>
    </w:p>
    <w:p w:rsidR="00142832" w:rsidRPr="00D35DB0" w:rsidRDefault="00142832" w:rsidP="00177469">
      <w:pPr>
        <w:ind w:right="-286"/>
        <w:jc w:val="both"/>
        <w:rPr>
          <w:rFonts w:ascii="Arial Narrow" w:hAnsi="Arial Narrow" w:cs="Tahoma"/>
          <w:i/>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t>SOUSCRIT-LE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t>APPROUVE-LE ………………………</w:t>
      </w: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t>NOTIFIE-LE …………………………</w:t>
      </w:r>
    </w:p>
    <w:p w:rsidR="00142832" w:rsidRPr="00D35DB0" w:rsidRDefault="000F056E" w:rsidP="00177469">
      <w:pPr>
        <w:ind w:right="-286"/>
        <w:rPr>
          <w:rFonts w:ascii="Arial Narrow" w:hAnsi="Arial Narrow" w:cs="Tahoma"/>
          <w:sz w:val="22"/>
          <w:szCs w:val="22"/>
        </w:rPr>
      </w:pP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Pr="00D35DB0">
        <w:rPr>
          <w:rFonts w:ascii="Arial Narrow" w:hAnsi="Arial Narrow" w:cs="Tahoma"/>
          <w:sz w:val="22"/>
          <w:szCs w:val="22"/>
        </w:rPr>
        <w:tab/>
      </w:r>
      <w:r w:rsidR="00142832" w:rsidRPr="00D35DB0">
        <w:rPr>
          <w:rFonts w:ascii="Arial Narrow" w:hAnsi="Arial Narrow" w:cs="Tahoma"/>
          <w:sz w:val="22"/>
          <w:szCs w:val="22"/>
        </w:rPr>
        <w:t>ENREGISTRE-LE ……………………</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ENTRE,</w:t>
      </w:r>
    </w:p>
    <w:p w:rsidR="00142832" w:rsidRPr="00D35DB0" w:rsidRDefault="00142832" w:rsidP="00177469">
      <w:pPr>
        <w:ind w:right="-286"/>
        <w:rPr>
          <w:rFonts w:ascii="Arial Narrow" w:hAnsi="Arial Narrow" w:cs="Tahoma"/>
          <w:b/>
          <w:bCs/>
          <w:sz w:val="22"/>
          <w:szCs w:val="22"/>
        </w:rPr>
      </w:pPr>
    </w:p>
    <w:p w:rsidR="00142832" w:rsidRPr="00D35DB0" w:rsidRDefault="00142832" w:rsidP="00177469">
      <w:pPr>
        <w:ind w:right="-286"/>
        <w:jc w:val="both"/>
        <w:rPr>
          <w:rFonts w:ascii="Arial Narrow" w:hAnsi="Arial Narrow" w:cs="Tahoma"/>
          <w:sz w:val="22"/>
          <w:szCs w:val="22"/>
        </w:rPr>
      </w:pPr>
      <w:r w:rsidRPr="00D35DB0">
        <w:rPr>
          <w:rFonts w:ascii="Arial Narrow" w:hAnsi="Arial Narrow" w:cs="Tahoma"/>
          <w:sz w:val="22"/>
          <w:szCs w:val="22"/>
        </w:rPr>
        <w:t xml:space="preserve">LE GOUVERNEMENT DE LA REPUBLIQUE DU CAMEROUN, représenté par le </w:t>
      </w:r>
      <w:r w:rsidR="004314E1" w:rsidRPr="00D35DB0">
        <w:rPr>
          <w:rFonts w:ascii="Arial Narrow" w:hAnsi="Arial Narrow" w:cs="Tahoma"/>
          <w:sz w:val="22"/>
          <w:szCs w:val="22"/>
        </w:rPr>
        <w:t xml:space="preserve">Maire de la </w:t>
      </w:r>
      <w:r w:rsidR="00C936B1" w:rsidRPr="00D35DB0">
        <w:rPr>
          <w:rFonts w:ascii="Arial Narrow" w:hAnsi="Arial Narrow" w:cs="Tahoma"/>
          <w:sz w:val="22"/>
          <w:szCs w:val="22"/>
        </w:rPr>
        <w:t>COMMUNE DE KENTZOU</w:t>
      </w:r>
      <w:r w:rsidRPr="00D35DB0">
        <w:rPr>
          <w:rFonts w:ascii="Arial Narrow" w:hAnsi="Arial Narrow" w:cs="Tahoma"/>
          <w:sz w:val="22"/>
          <w:szCs w:val="22"/>
        </w:rPr>
        <w:t>.  Dénommé ci-après :</w:t>
      </w:r>
    </w:p>
    <w:p w:rsidR="00142832" w:rsidRPr="00D35DB0" w:rsidRDefault="00142832" w:rsidP="00177469">
      <w:pPr>
        <w:ind w:right="-286"/>
        <w:jc w:val="both"/>
        <w:rPr>
          <w:rFonts w:ascii="Arial Narrow" w:hAnsi="Arial Narrow" w:cs="Tahoma"/>
          <w:b/>
          <w:bCs/>
          <w:sz w:val="22"/>
          <w:szCs w:val="22"/>
        </w:rPr>
      </w:pPr>
      <w:r w:rsidRPr="00D35DB0">
        <w:rPr>
          <w:rFonts w:ascii="Arial Narrow" w:hAnsi="Arial Narrow" w:cs="Tahoma"/>
          <w:b/>
          <w:bCs/>
          <w:sz w:val="22"/>
          <w:szCs w:val="22"/>
        </w:rPr>
        <w:t>«</w:t>
      </w:r>
      <w:r w:rsidRPr="00D35DB0">
        <w:rPr>
          <w:rFonts w:ascii="Arial Narrow" w:hAnsi="Arial Narrow" w:cs="Tahoma"/>
          <w:b/>
          <w:sz w:val="22"/>
          <w:szCs w:val="22"/>
        </w:rPr>
        <w:t>L’AUTORITE CONTRACTANTE</w:t>
      </w:r>
      <w:r w:rsidRPr="00D35DB0">
        <w:rPr>
          <w:rFonts w:ascii="Arial Narrow" w:hAnsi="Arial Narrow" w:cs="Tahoma"/>
          <w:b/>
          <w:bCs/>
          <w:sz w:val="22"/>
          <w:szCs w:val="22"/>
        </w:rPr>
        <w:t>»</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D’une part</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lastRenderedPageBreak/>
        <w:t>ET</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L’Entreprise  </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Représentée par   ---------------------------------------------------------------      ci-après dénommé</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Le Fournisseur</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D’autre part,</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b/>
          <w:bCs/>
          <w:sz w:val="22"/>
          <w:szCs w:val="22"/>
        </w:rPr>
      </w:pPr>
      <w:r w:rsidRPr="00D35DB0">
        <w:rPr>
          <w:rFonts w:ascii="Arial Narrow" w:hAnsi="Arial Narrow" w:cs="Tahoma"/>
          <w:b/>
          <w:bCs/>
          <w:sz w:val="22"/>
          <w:szCs w:val="22"/>
        </w:rPr>
        <w:t xml:space="preserve">   IL A ETE CONVENU ET ARRETE CE QUI SUIT :</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br w:type="page"/>
      </w:r>
    </w:p>
    <w:p w:rsidR="00142832" w:rsidRPr="00D35DB0" w:rsidRDefault="00142832" w:rsidP="00177469">
      <w:pPr>
        <w:ind w:right="-286"/>
        <w:jc w:val="center"/>
        <w:rPr>
          <w:rFonts w:ascii="Arial Narrow" w:hAnsi="Arial Narrow" w:cs="Tahoma"/>
          <w:b/>
          <w:bCs/>
          <w:sz w:val="22"/>
          <w:szCs w:val="22"/>
        </w:rPr>
      </w:pPr>
      <w:r w:rsidRPr="00D35DB0">
        <w:rPr>
          <w:rFonts w:ascii="Arial Narrow" w:hAnsi="Arial Narrow" w:cs="Tahoma"/>
          <w:b/>
          <w:bCs/>
          <w:sz w:val="22"/>
          <w:szCs w:val="22"/>
        </w:rPr>
        <w:lastRenderedPageBreak/>
        <w:t>SOMMAIRE</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Titre I : Cahier des Clauses Administratives Particulières (CCAP)</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Titre II : </w:t>
      </w:r>
      <w:r w:rsidR="00A1525D" w:rsidRPr="00D35DB0">
        <w:rPr>
          <w:rFonts w:ascii="Arial Narrow" w:hAnsi="Arial Narrow" w:cs="Tahoma"/>
          <w:sz w:val="22"/>
          <w:szCs w:val="22"/>
        </w:rPr>
        <w:t>Bordereau des Prix Unitaires (BPU)</w:t>
      </w: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Titre III : </w:t>
      </w:r>
      <w:r w:rsidR="00A1525D" w:rsidRPr="00D35DB0">
        <w:rPr>
          <w:rFonts w:ascii="Arial Narrow" w:hAnsi="Arial Narrow" w:cs="Tahoma"/>
          <w:sz w:val="22"/>
          <w:szCs w:val="22"/>
        </w:rPr>
        <w:t>Détail Estimatif (DE)</w:t>
      </w:r>
    </w:p>
    <w:p w:rsidR="00142832" w:rsidRPr="00D35DB0" w:rsidRDefault="00142832" w:rsidP="00177469">
      <w:pPr>
        <w:ind w:right="-286"/>
        <w:rPr>
          <w:rFonts w:ascii="Arial Narrow" w:hAnsi="Arial Narrow" w:cs="Tahoma"/>
          <w:sz w:val="22"/>
          <w:szCs w:val="22"/>
        </w:rPr>
      </w:pPr>
    </w:p>
    <w:p w:rsidR="007C0E28" w:rsidRPr="00D35DB0" w:rsidRDefault="007C0E28">
      <w:pPr>
        <w:spacing w:after="200" w:line="276" w:lineRule="auto"/>
        <w:rPr>
          <w:rFonts w:ascii="Arial Narrow" w:hAnsi="Arial Narrow" w:cs="Tahoma"/>
          <w:sz w:val="22"/>
          <w:szCs w:val="22"/>
        </w:rPr>
      </w:pPr>
      <w:r w:rsidRPr="00D35DB0">
        <w:rPr>
          <w:rFonts w:ascii="Arial Narrow" w:hAnsi="Arial Narrow" w:cs="Tahoma"/>
          <w:sz w:val="22"/>
          <w:szCs w:val="22"/>
        </w:rPr>
        <w:br w:type="page"/>
      </w:r>
    </w:p>
    <w:p w:rsidR="007C0E28" w:rsidRPr="00D35DB0" w:rsidRDefault="007C0E28" w:rsidP="007C0E28">
      <w:pPr>
        <w:autoSpaceDE w:val="0"/>
        <w:autoSpaceDN w:val="0"/>
        <w:adjustRightInd w:val="0"/>
        <w:jc w:val="both"/>
        <w:rPr>
          <w:rFonts w:ascii="Arial Narrow" w:hAnsi="Arial Narrow" w:cs="Tahoma"/>
          <w:b/>
          <w:sz w:val="28"/>
        </w:rPr>
      </w:pPr>
      <w:r w:rsidRPr="00D35DB0">
        <w:rPr>
          <w:rFonts w:ascii="Arial Narrow" w:hAnsi="Arial Narrow" w:cs="Tahoma"/>
          <w:b/>
          <w:sz w:val="28"/>
        </w:rPr>
        <w:lastRenderedPageBreak/>
        <w:t xml:space="preserve">TITRE I : </w:t>
      </w:r>
      <w:r w:rsidRPr="00D35DB0">
        <w:rPr>
          <w:rFonts w:ascii="Arial Narrow" w:hAnsi="Arial Narrow"/>
          <w:b/>
          <w:snapToGrid w:val="0"/>
          <w:sz w:val="28"/>
        </w:rPr>
        <w:t>CAHIER DES CLAUSES ADMINISTRATIVES PARTICULIÈRES (CCAP)</w:t>
      </w:r>
    </w:p>
    <w:p w:rsidR="00C7516F" w:rsidRPr="00D35DB0" w:rsidRDefault="00C7516F" w:rsidP="00C7516F">
      <w:pPr>
        <w:ind w:right="-286"/>
        <w:rPr>
          <w:rFonts w:ascii="Arial Narrow" w:hAnsi="Arial Narrow" w:cs="Tahoma"/>
          <w:b/>
          <w:bCs/>
          <w:sz w:val="22"/>
          <w:szCs w:val="22"/>
        </w:rPr>
      </w:pPr>
      <w:r w:rsidRPr="00D35DB0">
        <w:rPr>
          <w:rFonts w:ascii="Arial Narrow" w:hAnsi="Arial Narrow" w:cs="Tahoma"/>
          <w:b/>
          <w:bCs/>
          <w:sz w:val="22"/>
          <w:szCs w:val="22"/>
        </w:rPr>
        <w:t xml:space="preserve">CHAPITRE I : GÉNÉRALITÉS :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Article 1 : Objet  de la lettre-commande</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Article 2 : Procédure de Passation  de la lettre-commande</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3 : Définitions et attributions </w:t>
      </w:r>
      <w:r w:rsidRPr="00D35DB0">
        <w:rPr>
          <w:rFonts w:ascii="Arial Narrow" w:eastAsia="Calibri" w:hAnsi="Arial Narrow" w:cs="Tahoma"/>
          <w:sz w:val="19"/>
          <w:szCs w:val="19"/>
        </w:rPr>
        <w:t>(CCAG article 2 complété)</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Article 4 : Langue, loi et réglementation applicables</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5 : Normes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6 : Pièces constitutives  de la lettre-commande </w:t>
      </w:r>
      <w:r w:rsidRPr="00D35DB0">
        <w:rPr>
          <w:rFonts w:ascii="Arial Narrow" w:eastAsia="Calibri" w:hAnsi="Arial Narrow" w:cs="Tahoma"/>
          <w:sz w:val="19"/>
          <w:szCs w:val="19"/>
        </w:rPr>
        <w:t>(CCAG article 4)</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7 : Textes généraux applicables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8 : Communication </w:t>
      </w:r>
      <w:r w:rsidRPr="00D35DB0">
        <w:rPr>
          <w:rFonts w:ascii="Arial Narrow" w:eastAsia="Calibri" w:hAnsi="Arial Narrow" w:cs="Tahoma"/>
          <w:sz w:val="19"/>
          <w:szCs w:val="19"/>
        </w:rPr>
        <w:t>(CCAG article 6 et 10 complétés)</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9 : Ordres de service </w:t>
      </w:r>
      <w:r w:rsidRPr="00D35DB0">
        <w:rPr>
          <w:rFonts w:ascii="Arial Narrow" w:eastAsia="Calibri" w:hAnsi="Arial Narrow" w:cs="Tahoma"/>
          <w:sz w:val="19"/>
          <w:szCs w:val="19"/>
        </w:rPr>
        <w:t>(CC AG article 8)</w:t>
      </w:r>
    </w:p>
    <w:p w:rsidR="00C7516F" w:rsidRPr="00D35DB0" w:rsidRDefault="00C7516F" w:rsidP="00C7516F">
      <w:pPr>
        <w:ind w:right="-286"/>
        <w:rPr>
          <w:rFonts w:ascii="Arial Narrow" w:hAnsi="Arial Narrow" w:cs="Tahoma"/>
          <w:b/>
          <w:bCs/>
          <w:sz w:val="22"/>
          <w:szCs w:val="22"/>
        </w:rPr>
      </w:pPr>
      <w:r w:rsidRPr="00D35DB0">
        <w:rPr>
          <w:rFonts w:ascii="Arial Narrow" w:hAnsi="Arial Narrow" w:cs="Tahoma"/>
          <w:b/>
          <w:bCs/>
          <w:sz w:val="22"/>
          <w:szCs w:val="22"/>
        </w:rPr>
        <w:t xml:space="preserve">CHAPITRE II : CLAUSES FINANCIÈRES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10 : Garanties et cautions </w:t>
      </w:r>
      <w:r w:rsidRPr="00D35DB0">
        <w:rPr>
          <w:rFonts w:ascii="Arial Narrow" w:eastAsia="Calibri" w:hAnsi="Arial Narrow" w:cs="Tahoma"/>
          <w:sz w:val="19"/>
          <w:szCs w:val="19"/>
        </w:rPr>
        <w:t>(CCAG article 29 et 41 complétés)</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11 : Montant  de la lettre-commande </w:t>
      </w:r>
      <w:r w:rsidRPr="00D35DB0">
        <w:rPr>
          <w:rFonts w:ascii="Arial Narrow" w:eastAsia="Calibri" w:hAnsi="Arial Narrow" w:cs="Tahoma"/>
          <w:sz w:val="19"/>
          <w:szCs w:val="19"/>
        </w:rPr>
        <w:t>(CCAG article 18 et 19 complétés)</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Article 12 : Lieu et mode de paiement</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13 : Variation des prix </w:t>
      </w:r>
      <w:r w:rsidRPr="00D35DB0">
        <w:rPr>
          <w:rFonts w:ascii="Arial Narrow" w:eastAsia="Calibri" w:hAnsi="Arial Narrow" w:cs="Tahoma"/>
          <w:sz w:val="19"/>
          <w:szCs w:val="19"/>
        </w:rPr>
        <w:t>(CCAG article 20)</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14 : Formules de révision des prix </w:t>
      </w:r>
      <w:r w:rsidRPr="00D35DB0">
        <w:rPr>
          <w:rFonts w:ascii="Arial Narrow" w:eastAsia="Calibri" w:hAnsi="Arial Narrow" w:cs="Tahoma"/>
          <w:sz w:val="19"/>
          <w:szCs w:val="19"/>
        </w:rPr>
        <w:t>(CCAG article 21)</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15 : Formules d'actualisation des prix </w:t>
      </w:r>
      <w:r w:rsidRPr="00D35DB0">
        <w:rPr>
          <w:rFonts w:ascii="Arial Narrow" w:eastAsia="Calibri" w:hAnsi="Arial Narrow" w:cs="Tahoma"/>
          <w:sz w:val="19"/>
          <w:szCs w:val="19"/>
        </w:rPr>
        <w:t>(CCAG article 21)</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16 : Paiement </w:t>
      </w:r>
      <w:r w:rsidRPr="00D35DB0">
        <w:rPr>
          <w:rFonts w:ascii="Arial Narrow" w:eastAsia="Calibri" w:hAnsi="Arial Narrow" w:cs="Tahoma"/>
          <w:sz w:val="19"/>
          <w:szCs w:val="19"/>
        </w:rPr>
        <w:t>(Cf. art. 26, 27 et 30 CCAG complété)</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17 : Intérêts moratoires </w:t>
      </w:r>
      <w:r w:rsidRPr="00D35DB0">
        <w:rPr>
          <w:rFonts w:ascii="Arial Narrow" w:eastAsia="Calibri" w:hAnsi="Arial Narrow" w:cs="Tahoma"/>
          <w:sz w:val="19"/>
          <w:szCs w:val="19"/>
        </w:rPr>
        <w:t>(CCAG article 31)</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18 : Pénalités de retard </w:t>
      </w:r>
      <w:r w:rsidRPr="00D35DB0">
        <w:rPr>
          <w:rFonts w:ascii="Arial Narrow" w:eastAsia="Calibri" w:hAnsi="Arial Narrow" w:cs="Tahoma"/>
          <w:sz w:val="19"/>
          <w:szCs w:val="19"/>
        </w:rPr>
        <w:t>(CCAG article 32 compété)</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19 Régime fiscal et douanier  </w:t>
      </w:r>
      <w:r w:rsidRPr="00D35DB0">
        <w:rPr>
          <w:rFonts w:ascii="Arial Narrow" w:eastAsia="Calibri" w:hAnsi="Arial Narrow" w:cs="Tahoma"/>
          <w:sz w:val="19"/>
          <w:szCs w:val="19"/>
        </w:rPr>
        <w:t>(CCAG article 36)</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20 Timbres et enregistrement des Marchés </w:t>
      </w:r>
      <w:r w:rsidR="00A1525D" w:rsidRPr="00D35DB0">
        <w:rPr>
          <w:rFonts w:ascii="Arial Narrow" w:eastAsia="Calibri" w:hAnsi="Arial Narrow" w:cs="Tahoma"/>
          <w:sz w:val="19"/>
          <w:szCs w:val="19"/>
        </w:rPr>
        <w:t>(CCAG article 37)</w:t>
      </w:r>
    </w:p>
    <w:p w:rsidR="00C7516F" w:rsidRPr="00D35DB0" w:rsidRDefault="00C7516F" w:rsidP="00C7516F">
      <w:pPr>
        <w:ind w:right="-286"/>
        <w:rPr>
          <w:rFonts w:ascii="Arial Narrow" w:hAnsi="Arial Narrow" w:cs="Tahoma"/>
          <w:sz w:val="22"/>
          <w:szCs w:val="22"/>
        </w:rPr>
      </w:pPr>
      <w:r w:rsidRPr="00D35DB0">
        <w:rPr>
          <w:rFonts w:ascii="Arial Narrow" w:hAnsi="Arial Narrow" w:cs="Tahoma"/>
          <w:b/>
          <w:bCs/>
          <w:sz w:val="22"/>
          <w:szCs w:val="22"/>
        </w:rPr>
        <w:t>CHAPITRE III : EXÉCUTION DES PRESTATIONS</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21 : Brevet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22 : Lieu et délais de livraison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23 : Rôles et responsabilités du fournisseur </w:t>
      </w:r>
      <w:r w:rsidR="00A1525D" w:rsidRPr="00D35DB0">
        <w:rPr>
          <w:rFonts w:ascii="Arial Narrow" w:eastAsia="Calibri" w:hAnsi="Arial Narrow" w:cs="Tahoma"/>
          <w:sz w:val="19"/>
          <w:szCs w:val="19"/>
        </w:rPr>
        <w:t>(CCAG article 40)</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24 : Transport et assurances </w:t>
      </w:r>
    </w:p>
    <w:p w:rsidR="00C7516F" w:rsidRPr="00D35DB0" w:rsidRDefault="00C7516F" w:rsidP="00C7516F">
      <w:pPr>
        <w:ind w:right="-286"/>
        <w:rPr>
          <w:rFonts w:ascii="Arial Narrow" w:hAnsi="Arial Narrow" w:cs="Tahoma"/>
          <w:sz w:val="22"/>
          <w:szCs w:val="22"/>
        </w:rPr>
      </w:pPr>
      <w:r w:rsidRPr="00D35DB0">
        <w:rPr>
          <w:rFonts w:ascii="Arial Narrow" w:hAnsi="Arial Narrow" w:cs="Tahoma"/>
          <w:sz w:val="22"/>
          <w:szCs w:val="22"/>
        </w:rPr>
        <w:t xml:space="preserve">Article 25 : Essais et services connexes </w:t>
      </w:r>
    </w:p>
    <w:p w:rsidR="00C7516F" w:rsidRPr="00D35DB0" w:rsidRDefault="00C7516F" w:rsidP="00C7516F">
      <w:pPr>
        <w:tabs>
          <w:tab w:val="left" w:pos="7488"/>
        </w:tabs>
        <w:ind w:right="-286"/>
        <w:rPr>
          <w:rFonts w:ascii="Arial Narrow" w:hAnsi="Arial Narrow" w:cs="Tahoma"/>
          <w:b/>
          <w:bCs/>
          <w:spacing w:val="2"/>
          <w:sz w:val="22"/>
          <w:szCs w:val="22"/>
        </w:rPr>
      </w:pPr>
      <w:r w:rsidRPr="00D35DB0">
        <w:rPr>
          <w:rFonts w:ascii="Arial Narrow" w:hAnsi="Arial Narrow" w:cs="Tahoma"/>
          <w:b/>
          <w:bCs/>
          <w:spacing w:val="2"/>
          <w:sz w:val="22"/>
          <w:szCs w:val="22"/>
        </w:rPr>
        <w:t>CHAPITRE IV: DE LA RÉCEPTION</w:t>
      </w:r>
      <w:r w:rsidRPr="00D35DB0">
        <w:rPr>
          <w:rFonts w:ascii="Arial Narrow" w:hAnsi="Arial Narrow" w:cs="Tahoma"/>
          <w:b/>
          <w:bCs/>
          <w:spacing w:val="2"/>
          <w:sz w:val="22"/>
          <w:szCs w:val="22"/>
        </w:rPr>
        <w:tab/>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Article 26 : Réception technique</w:t>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27 : Réception </w:t>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28 : Documents à fournir après réception </w:t>
      </w:r>
    </w:p>
    <w:p w:rsidR="00C7516F" w:rsidRPr="00D35DB0" w:rsidRDefault="00C7516F" w:rsidP="00C7516F">
      <w:pPr>
        <w:ind w:right="-286"/>
        <w:rPr>
          <w:rFonts w:ascii="Arial Narrow" w:hAnsi="Arial Narrow" w:cs="Tahoma"/>
          <w:b/>
          <w:bCs/>
          <w:spacing w:val="2"/>
          <w:sz w:val="22"/>
          <w:szCs w:val="22"/>
        </w:rPr>
      </w:pPr>
      <w:r w:rsidRPr="00D35DB0">
        <w:rPr>
          <w:rFonts w:ascii="Arial Narrow" w:hAnsi="Arial Narrow" w:cs="Tahoma"/>
          <w:b/>
          <w:bCs/>
          <w:spacing w:val="2"/>
          <w:sz w:val="22"/>
          <w:szCs w:val="22"/>
        </w:rPr>
        <w:t>CHAPITRE V : DISPOSITIONS DIVERSES</w:t>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Article 29 : Résiliation  de la lettre-commande</w:t>
      </w:r>
      <w:r w:rsidR="00A1525D" w:rsidRPr="00D35DB0">
        <w:rPr>
          <w:rFonts w:ascii="Arial Narrow" w:eastAsia="Calibri" w:hAnsi="Arial Narrow" w:cs="Tahoma"/>
          <w:sz w:val="19"/>
          <w:szCs w:val="19"/>
        </w:rPr>
        <w:t>(CCAG article 74)</w:t>
      </w:r>
    </w:p>
    <w:p w:rsidR="00C7516F" w:rsidRPr="00D35DB0" w:rsidRDefault="00C7516F" w:rsidP="00C7516F">
      <w:pPr>
        <w:ind w:right="-286"/>
        <w:rPr>
          <w:rFonts w:ascii="Arial Narrow" w:hAnsi="Arial Narrow" w:cs="Tahoma"/>
          <w:sz w:val="22"/>
          <w:szCs w:val="22"/>
        </w:rPr>
      </w:pPr>
      <w:r w:rsidRPr="00D35DB0">
        <w:rPr>
          <w:rFonts w:ascii="Arial Narrow" w:hAnsi="Arial Narrow" w:cs="Tahoma"/>
          <w:spacing w:val="2"/>
          <w:sz w:val="22"/>
          <w:szCs w:val="22"/>
        </w:rPr>
        <w:t xml:space="preserve"> Article</w:t>
      </w:r>
      <w:r w:rsidRPr="00D35DB0">
        <w:rPr>
          <w:rFonts w:ascii="Arial Narrow" w:hAnsi="Arial Narrow" w:cs="Tahoma"/>
          <w:sz w:val="22"/>
          <w:szCs w:val="22"/>
        </w:rPr>
        <w:t xml:space="preserve"> 30 : </w:t>
      </w:r>
      <w:r w:rsidRPr="00D35DB0">
        <w:rPr>
          <w:rFonts w:ascii="Arial Narrow" w:hAnsi="Arial Narrow" w:cs="Tahoma"/>
          <w:spacing w:val="2"/>
          <w:sz w:val="22"/>
          <w:szCs w:val="22"/>
        </w:rPr>
        <w:t xml:space="preserve">Cas de force majeure </w:t>
      </w:r>
      <w:r w:rsidR="00A1525D" w:rsidRPr="00D35DB0">
        <w:rPr>
          <w:rFonts w:ascii="Arial Narrow" w:eastAsia="Calibri" w:hAnsi="Arial Narrow" w:cs="Tahoma"/>
          <w:sz w:val="19"/>
          <w:szCs w:val="19"/>
        </w:rPr>
        <w:t>(CCAG article 75)</w:t>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31 : Différends et litiges </w:t>
      </w:r>
    </w:p>
    <w:p w:rsidR="00C7516F" w:rsidRPr="00D35DB0" w:rsidRDefault="00C7516F" w:rsidP="00C7516F">
      <w:pPr>
        <w:ind w:right="-286"/>
        <w:rPr>
          <w:rFonts w:ascii="Arial Narrow" w:hAnsi="Arial Narrow" w:cs="Tahoma"/>
          <w:spacing w:val="2"/>
          <w:sz w:val="22"/>
          <w:szCs w:val="22"/>
        </w:rPr>
      </w:pPr>
      <w:r w:rsidRPr="00D35DB0">
        <w:rPr>
          <w:rFonts w:ascii="Arial Narrow" w:hAnsi="Arial Narrow" w:cs="Tahoma"/>
          <w:spacing w:val="2"/>
          <w:sz w:val="22"/>
          <w:szCs w:val="22"/>
        </w:rPr>
        <w:t xml:space="preserve">Article 32 : Edition et diffusion  de la présente lettre-commande </w:t>
      </w:r>
    </w:p>
    <w:p w:rsidR="00FE07D1" w:rsidRPr="00D35DB0" w:rsidRDefault="00C7516F" w:rsidP="00FD2F5C">
      <w:pPr>
        <w:jc w:val="both"/>
        <w:rPr>
          <w:rFonts w:ascii="Arial Narrow" w:eastAsia="Calibri" w:hAnsi="Arial Narrow" w:cs="Tahoma"/>
          <w:szCs w:val="28"/>
        </w:rPr>
      </w:pPr>
      <w:r w:rsidRPr="00D35DB0">
        <w:rPr>
          <w:rFonts w:ascii="Arial Narrow" w:hAnsi="Arial Narrow" w:cs="Tahoma"/>
          <w:spacing w:val="2"/>
          <w:sz w:val="22"/>
          <w:szCs w:val="22"/>
        </w:rPr>
        <w:t>Article 33 et dernier: Entrée en vigueur  de la lettre-commande</w:t>
      </w:r>
    </w:p>
    <w:p w:rsidR="007C0E28" w:rsidRPr="00D35DB0" w:rsidRDefault="007C0E28" w:rsidP="007C0E28">
      <w:pPr>
        <w:spacing w:before="120"/>
        <w:jc w:val="both"/>
        <w:rPr>
          <w:rFonts w:ascii="Arial Narrow" w:eastAsia="Calibri" w:hAnsi="Arial Narrow" w:cs="Tahoma"/>
          <w:szCs w:val="28"/>
        </w:rPr>
      </w:pPr>
    </w:p>
    <w:p w:rsidR="00024289" w:rsidRPr="00D35DB0" w:rsidRDefault="00024289">
      <w:pPr>
        <w:spacing w:after="200" w:line="276" w:lineRule="auto"/>
        <w:rPr>
          <w:rFonts w:ascii="Arial Narrow" w:hAnsi="Arial Narrow"/>
          <w:b/>
          <w:snapToGrid w:val="0"/>
          <w:sz w:val="28"/>
          <w:szCs w:val="28"/>
        </w:rPr>
      </w:pPr>
      <w:r w:rsidRPr="00D35DB0">
        <w:rPr>
          <w:rFonts w:ascii="Arial Narrow" w:hAnsi="Arial Narrow"/>
          <w:b/>
          <w:snapToGrid w:val="0"/>
          <w:sz w:val="28"/>
          <w:szCs w:val="28"/>
        </w:rPr>
        <w:br w:type="page"/>
      </w:r>
    </w:p>
    <w:p w:rsidR="007C0E28" w:rsidRPr="00D35DB0" w:rsidRDefault="00A1525D" w:rsidP="00555313">
      <w:pPr>
        <w:spacing w:after="240"/>
        <w:jc w:val="center"/>
        <w:rPr>
          <w:rFonts w:ascii="Arial Narrow" w:hAnsi="Arial Narrow"/>
          <w:b/>
          <w:snapToGrid w:val="0"/>
          <w:sz w:val="28"/>
          <w:szCs w:val="28"/>
          <w:u w:val="single"/>
        </w:rPr>
      </w:pPr>
      <w:r w:rsidRPr="00D35DB0">
        <w:rPr>
          <w:rFonts w:ascii="Arial Narrow" w:hAnsi="Arial Narrow"/>
          <w:b/>
          <w:snapToGrid w:val="0"/>
          <w:sz w:val="28"/>
          <w:szCs w:val="28"/>
          <w:u w:val="single"/>
        </w:rPr>
        <w:lastRenderedPageBreak/>
        <w:t>TITRE I</w:t>
      </w:r>
      <w:r w:rsidR="007C0E28" w:rsidRPr="00D35DB0">
        <w:rPr>
          <w:rFonts w:ascii="Arial Narrow" w:hAnsi="Arial Narrow"/>
          <w:b/>
          <w:snapToGrid w:val="0"/>
          <w:sz w:val="28"/>
          <w:szCs w:val="28"/>
          <w:u w:val="single"/>
        </w:rPr>
        <w:t>I : BORDEREAU DES PRIX UNITAIRES (BPU)</w:t>
      </w:r>
    </w:p>
    <w:tbl>
      <w:tblPr>
        <w:tblW w:w="103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36"/>
        <w:gridCol w:w="4111"/>
        <w:gridCol w:w="1134"/>
        <w:gridCol w:w="2015"/>
        <w:gridCol w:w="1812"/>
      </w:tblGrid>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hideMark/>
          </w:tcPr>
          <w:p w:rsidR="00555313" w:rsidRPr="00D35DB0" w:rsidRDefault="00555313" w:rsidP="00555313">
            <w:pPr>
              <w:jc w:val="center"/>
              <w:rPr>
                <w:rFonts w:ascii="Arial Narrow" w:hAnsi="Arial Narrow" w:cs="Calibri"/>
                <w:b/>
                <w:bCs/>
                <w:iCs/>
                <w:color w:val="000000"/>
              </w:rPr>
            </w:pPr>
            <w:r w:rsidRPr="00D35DB0">
              <w:rPr>
                <w:rFonts w:ascii="Arial Narrow" w:eastAsia="Arial" w:hAnsi="Arial Narrow" w:cs="Calibri"/>
                <w:b/>
                <w:bCs/>
                <w:iCs/>
                <w:color w:val="000000"/>
              </w:rPr>
              <w:t>ITEMS</w:t>
            </w:r>
          </w:p>
        </w:tc>
        <w:tc>
          <w:tcPr>
            <w:tcW w:w="4111" w:type="dxa"/>
            <w:tcBorders>
              <w:top w:val="single" w:sz="8" w:space="0" w:color="auto"/>
              <w:left w:val="single" w:sz="8" w:space="0" w:color="auto"/>
              <w:bottom w:val="single" w:sz="8" w:space="0" w:color="auto"/>
              <w:right w:val="single" w:sz="8" w:space="0" w:color="auto"/>
            </w:tcBorders>
            <w:vAlign w:val="center"/>
            <w:hideMark/>
          </w:tcPr>
          <w:p w:rsidR="00555313" w:rsidRPr="00D35DB0" w:rsidRDefault="00555313" w:rsidP="00555313">
            <w:pPr>
              <w:jc w:val="center"/>
              <w:rPr>
                <w:rFonts w:ascii="Arial Narrow" w:hAnsi="Arial Narrow" w:cs="Calibri"/>
                <w:b/>
                <w:bCs/>
                <w:iCs/>
                <w:color w:val="000000"/>
              </w:rPr>
            </w:pPr>
            <w:r w:rsidRPr="00D35DB0">
              <w:rPr>
                <w:rFonts w:ascii="Arial Narrow" w:eastAsia="Arial" w:hAnsi="Arial Narrow" w:cs="Calibri"/>
                <w:b/>
                <w:bCs/>
                <w:iCs/>
                <w:color w:val="000000"/>
              </w:rPr>
              <w:t>DESIGNATION</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D35DB0" w:rsidRDefault="00555313" w:rsidP="00555313">
            <w:pPr>
              <w:jc w:val="center"/>
              <w:rPr>
                <w:rFonts w:ascii="Arial Narrow" w:hAnsi="Arial Narrow" w:cs="Calibri"/>
                <w:b/>
                <w:bCs/>
                <w:iCs/>
                <w:color w:val="000000"/>
              </w:rPr>
            </w:pPr>
            <w:r w:rsidRPr="00D35DB0">
              <w:rPr>
                <w:rFonts w:ascii="Arial Narrow" w:eastAsia="Arial" w:hAnsi="Arial Narrow" w:cs="Calibri"/>
                <w:b/>
                <w:bCs/>
                <w:iCs/>
                <w:color w:val="000000"/>
              </w:rPr>
              <w:t>UNITE</w:t>
            </w: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D35DB0" w:rsidRDefault="00555313" w:rsidP="00555313">
            <w:pPr>
              <w:jc w:val="center"/>
              <w:rPr>
                <w:rFonts w:ascii="Arial Narrow" w:hAnsi="Arial Narrow" w:cs="Calibri"/>
                <w:b/>
                <w:bCs/>
                <w:iCs/>
                <w:color w:val="000000"/>
              </w:rPr>
            </w:pPr>
            <w:r w:rsidRPr="00D35DB0">
              <w:rPr>
                <w:rFonts w:ascii="Arial Narrow" w:eastAsia="Arial" w:hAnsi="Arial Narrow" w:cs="Calibri"/>
                <w:b/>
                <w:bCs/>
                <w:iCs/>
                <w:color w:val="000000"/>
              </w:rPr>
              <w:t>MONTANT EN CHIFFRES</w:t>
            </w: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55313" w:rsidRPr="00D35DB0" w:rsidRDefault="00555313" w:rsidP="00555313">
            <w:pPr>
              <w:jc w:val="center"/>
              <w:rPr>
                <w:rFonts w:ascii="Arial Narrow" w:hAnsi="Arial Narrow" w:cs="Calibri"/>
                <w:b/>
                <w:bCs/>
                <w:iCs/>
                <w:color w:val="000000"/>
              </w:rPr>
            </w:pPr>
            <w:r w:rsidRPr="00D35DB0">
              <w:rPr>
                <w:rFonts w:ascii="Arial Narrow" w:eastAsia="Arial" w:hAnsi="Arial Narrow" w:cs="Calibri"/>
                <w:b/>
                <w:bCs/>
                <w:iCs/>
                <w:color w:val="000000"/>
              </w:rPr>
              <w:t>MONTANT EN LETTRES</w:t>
            </w: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r w:rsidR="00555313" w:rsidRPr="00D35DB0" w:rsidTr="00555313">
        <w:trPr>
          <w:trHeight w:val="330"/>
          <w:jc w:val="center"/>
        </w:trPr>
        <w:tc>
          <w:tcPr>
            <w:tcW w:w="1236"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4111" w:type="dxa"/>
            <w:tcBorders>
              <w:top w:val="single" w:sz="8" w:space="0" w:color="auto"/>
              <w:left w:val="single" w:sz="8" w:space="0" w:color="auto"/>
              <w:bottom w:val="single" w:sz="8" w:space="0" w:color="auto"/>
              <w:right w:val="single" w:sz="8" w:space="0" w:color="auto"/>
            </w:tcBorders>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2015"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c>
          <w:tcPr>
            <w:tcW w:w="1812" w:type="dxa"/>
            <w:tcBorders>
              <w:top w:val="single" w:sz="8" w:space="0" w:color="auto"/>
              <w:left w:val="single" w:sz="8" w:space="0" w:color="auto"/>
              <w:bottom w:val="single" w:sz="8" w:space="0" w:color="auto"/>
              <w:right w:val="single" w:sz="8" w:space="0" w:color="auto"/>
            </w:tcBorders>
            <w:shd w:val="clear" w:color="auto" w:fill="FFFFFF"/>
            <w:vAlign w:val="center"/>
          </w:tcPr>
          <w:p w:rsidR="00555313" w:rsidRPr="00D35DB0" w:rsidRDefault="00555313" w:rsidP="00555313">
            <w:pPr>
              <w:spacing w:before="120" w:after="120"/>
              <w:jc w:val="center"/>
              <w:rPr>
                <w:rFonts w:ascii="Arial Narrow" w:eastAsia="Arial" w:hAnsi="Arial Narrow" w:cs="Calibri"/>
                <w:b/>
                <w:bCs/>
                <w:iCs/>
                <w:color w:val="000000"/>
              </w:rPr>
            </w:pPr>
          </w:p>
        </w:tc>
      </w:tr>
    </w:tbl>
    <w:p w:rsidR="002A4E2C" w:rsidRPr="00D35DB0" w:rsidRDefault="002A4E2C" w:rsidP="002A4E2C">
      <w:pPr>
        <w:spacing w:after="200" w:line="276" w:lineRule="auto"/>
        <w:rPr>
          <w:rFonts w:ascii="Arial Narrow" w:hAnsi="Arial Narrow"/>
          <w:b/>
          <w:snapToGrid w:val="0"/>
          <w:sz w:val="28"/>
          <w:szCs w:val="28"/>
          <w:u w:val="single"/>
        </w:rPr>
      </w:pPr>
    </w:p>
    <w:p w:rsidR="002A4E2C" w:rsidRPr="00D35DB0" w:rsidRDefault="002A4E2C">
      <w:pPr>
        <w:spacing w:after="200" w:line="276" w:lineRule="auto"/>
        <w:rPr>
          <w:rFonts w:ascii="Arial Narrow" w:hAnsi="Arial Narrow"/>
          <w:b/>
          <w:snapToGrid w:val="0"/>
          <w:sz w:val="28"/>
          <w:szCs w:val="28"/>
          <w:u w:val="single"/>
        </w:rPr>
      </w:pPr>
      <w:r w:rsidRPr="00D35DB0">
        <w:rPr>
          <w:rFonts w:ascii="Arial Narrow" w:hAnsi="Arial Narrow"/>
          <w:b/>
          <w:snapToGrid w:val="0"/>
          <w:sz w:val="28"/>
          <w:szCs w:val="28"/>
          <w:u w:val="single"/>
        </w:rPr>
        <w:br w:type="page"/>
      </w:r>
    </w:p>
    <w:p w:rsidR="00421281" w:rsidRPr="005B2938" w:rsidRDefault="00142832" w:rsidP="00421281">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D35DB0">
        <w:rPr>
          <w:rFonts w:ascii="Arial Narrow" w:hAnsi="Arial Narrow" w:cs="Tahoma"/>
          <w:sz w:val="22"/>
          <w:szCs w:val="22"/>
        </w:rPr>
        <w:lastRenderedPageBreak/>
        <w:t xml:space="preserve">PAGE </w:t>
      </w:r>
      <w:r w:rsidR="00426289" w:rsidRPr="00D35DB0">
        <w:rPr>
          <w:rFonts w:ascii="Arial Narrow" w:hAnsi="Arial Narrow" w:cs="Tahoma"/>
          <w:sz w:val="22"/>
          <w:szCs w:val="22"/>
        </w:rPr>
        <w:t>…</w:t>
      </w:r>
      <w:r w:rsidRPr="00D35DB0">
        <w:rPr>
          <w:rFonts w:ascii="Arial Narrow" w:hAnsi="Arial Narrow" w:cs="Tahoma"/>
          <w:sz w:val="22"/>
          <w:szCs w:val="22"/>
        </w:rPr>
        <w:t xml:space="preserve"> ET DERNIERE DE LETTRE-COMMANDE  N° __</w:t>
      </w:r>
      <w:r w:rsidR="00BD7D91" w:rsidRPr="00D35DB0">
        <w:rPr>
          <w:rFonts w:ascii="Arial Narrow" w:hAnsi="Arial Narrow" w:cs="Tahoma"/>
          <w:sz w:val="22"/>
          <w:szCs w:val="22"/>
        </w:rPr>
        <w:t>__________ /LC/</w:t>
      </w:r>
      <w:r w:rsidR="008746B7" w:rsidRPr="00D35DB0">
        <w:rPr>
          <w:rFonts w:ascii="Arial Narrow" w:hAnsi="Arial Narrow" w:cs="Tahoma"/>
          <w:sz w:val="22"/>
          <w:szCs w:val="22"/>
        </w:rPr>
        <w:t>R-EST</w:t>
      </w:r>
      <w:r w:rsidR="00BD7D91" w:rsidRPr="00D35DB0">
        <w:rPr>
          <w:rFonts w:ascii="Arial Narrow" w:hAnsi="Arial Narrow" w:cs="Tahoma"/>
          <w:sz w:val="22"/>
          <w:szCs w:val="22"/>
        </w:rPr>
        <w:t xml:space="preserve">/ </w:t>
      </w:r>
      <w:r w:rsidR="008746B7" w:rsidRPr="00D35DB0">
        <w:rPr>
          <w:rFonts w:ascii="Arial Narrow" w:hAnsi="Arial Narrow" w:cs="Tahoma"/>
          <w:sz w:val="22"/>
          <w:szCs w:val="22"/>
        </w:rPr>
        <w:t>D-KADEY/CI</w:t>
      </w:r>
      <w:r w:rsidR="00BD7D91" w:rsidRPr="00D35DB0">
        <w:rPr>
          <w:rFonts w:ascii="Arial Narrow" w:hAnsi="Arial Narrow" w:cs="Tahoma"/>
          <w:sz w:val="22"/>
          <w:szCs w:val="22"/>
        </w:rPr>
        <w:t>PM/</w:t>
      </w:r>
      <w:r w:rsidR="008746B7" w:rsidRPr="00D35DB0">
        <w:rPr>
          <w:rFonts w:ascii="Arial Narrow" w:hAnsi="Arial Narrow" w:cs="Tahoma"/>
          <w:sz w:val="22"/>
          <w:szCs w:val="22"/>
        </w:rPr>
        <w:t>22</w:t>
      </w:r>
      <w:r w:rsidRPr="00D35DB0">
        <w:rPr>
          <w:rFonts w:ascii="Arial Narrow" w:hAnsi="Arial Narrow" w:cs="Tahoma"/>
          <w:sz w:val="22"/>
          <w:szCs w:val="22"/>
        </w:rPr>
        <w:t xml:space="preserve">  PASSEE APRES </w:t>
      </w:r>
      <w:r w:rsidR="00421281" w:rsidRPr="005B2938">
        <w:rPr>
          <w:rFonts w:ascii="Arial Narrow" w:hAnsi="Arial Narrow" w:cs="Tahoma"/>
          <w:b/>
          <w:bCs/>
          <w:sz w:val="22"/>
          <w:szCs w:val="22"/>
        </w:rPr>
        <w:t>AVIS DE CONSULTATION DE DEMANDE DE COTATION</w:t>
      </w:r>
    </w:p>
    <w:p w:rsidR="00421281" w:rsidRPr="005B2938" w:rsidRDefault="00421281" w:rsidP="00421281">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5B2938">
        <w:rPr>
          <w:rFonts w:ascii="Arial Narrow" w:hAnsi="Arial Narrow" w:cs="Tahoma"/>
          <w:b/>
          <w:bCs/>
          <w:sz w:val="22"/>
          <w:szCs w:val="22"/>
        </w:rPr>
        <w:t>N° 001 /DC/R-EST/D-KADEY/C-KENTZOU/CIPM/22 DU ……/……………/ 2026</w:t>
      </w:r>
    </w:p>
    <w:p w:rsidR="00421281" w:rsidRPr="005B2938" w:rsidRDefault="00421281" w:rsidP="00421281">
      <w:pPr>
        <w:pBdr>
          <w:top w:val="single" w:sz="4" w:space="1" w:color="auto"/>
          <w:left w:val="single" w:sz="4" w:space="1" w:color="auto"/>
          <w:bottom w:val="single" w:sz="4" w:space="0" w:color="auto"/>
          <w:right w:val="single" w:sz="4" w:space="1" w:color="auto"/>
        </w:pBdr>
        <w:ind w:right="-286"/>
        <w:jc w:val="center"/>
        <w:rPr>
          <w:rFonts w:ascii="Arial Narrow" w:hAnsi="Arial Narrow" w:cs="Tahoma"/>
          <w:b/>
          <w:bCs/>
          <w:sz w:val="22"/>
          <w:szCs w:val="22"/>
        </w:rPr>
      </w:pPr>
      <w:r w:rsidRPr="005B2938">
        <w:rPr>
          <w:rFonts w:ascii="Arial Narrow" w:hAnsi="Arial Narrow" w:cs="Tahoma"/>
          <w:b/>
          <w:bCs/>
          <w:sz w:val="22"/>
          <w:szCs w:val="22"/>
        </w:rPr>
        <w:t xml:space="preserve">POUR L’ACQUISITION DE </w:t>
      </w:r>
      <w:r>
        <w:rPr>
          <w:rFonts w:ascii="Arial Narrow" w:hAnsi="Arial Narrow" w:cs="Tahoma"/>
          <w:b/>
          <w:bCs/>
          <w:sz w:val="22"/>
          <w:szCs w:val="22"/>
        </w:rPr>
        <w:t xml:space="preserve"> SEPT </w:t>
      </w:r>
      <w:r w:rsidRPr="005B2938">
        <w:rPr>
          <w:rFonts w:ascii="Arial Narrow" w:hAnsi="Arial Narrow" w:cs="Tahoma"/>
          <w:b/>
          <w:bCs/>
          <w:sz w:val="22"/>
          <w:szCs w:val="22"/>
        </w:rPr>
        <w:t>(</w:t>
      </w:r>
      <w:r>
        <w:rPr>
          <w:rFonts w:ascii="Arial Narrow" w:hAnsi="Arial Narrow" w:cs="Tahoma"/>
          <w:b/>
          <w:bCs/>
          <w:sz w:val="22"/>
          <w:szCs w:val="22"/>
        </w:rPr>
        <w:t>0</w:t>
      </w:r>
      <w:r w:rsidRPr="005B2938">
        <w:rPr>
          <w:rFonts w:ascii="Arial Narrow" w:hAnsi="Arial Narrow" w:cs="Tahoma"/>
          <w:b/>
          <w:bCs/>
          <w:sz w:val="22"/>
          <w:szCs w:val="22"/>
        </w:rPr>
        <w:t>7) TRICYCLES POUR ENLEVEMENTD’ORDURES DANS LA COMMUNE DE KENTZOU, DEPARTEMENT DE LA KADEY.</w:t>
      </w:r>
    </w:p>
    <w:p w:rsidR="00142832" w:rsidRPr="0031085A" w:rsidRDefault="00142832" w:rsidP="00421281">
      <w:pPr>
        <w:pBdr>
          <w:top w:val="single" w:sz="4" w:space="1" w:color="auto"/>
          <w:left w:val="single" w:sz="4" w:space="1" w:color="auto"/>
          <w:bottom w:val="single" w:sz="4" w:space="0" w:color="auto"/>
          <w:right w:val="single" w:sz="4" w:space="1" w:color="auto"/>
        </w:pBdr>
        <w:ind w:right="-286"/>
        <w:jc w:val="both"/>
        <w:rPr>
          <w:rFonts w:ascii="Arial Narrow" w:hAnsi="Arial Narrow" w:cs="Tahoma"/>
          <w:bCs/>
          <w:color w:val="FF0000"/>
          <w:sz w:val="22"/>
          <w:szCs w:val="22"/>
        </w:rPr>
      </w:pPr>
    </w:p>
    <w:p w:rsidR="00142832" w:rsidRPr="0031085A" w:rsidRDefault="00142832" w:rsidP="00177469">
      <w:pPr>
        <w:ind w:right="-286"/>
        <w:jc w:val="both"/>
        <w:rPr>
          <w:rFonts w:ascii="Arial Narrow" w:hAnsi="Arial Narrow" w:cs="Tahoma"/>
          <w:color w:val="FF0000"/>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r w:rsidRPr="00D35DB0">
        <w:rPr>
          <w:rFonts w:ascii="Arial Narrow" w:hAnsi="Arial Narrow" w:cs="Tahoma"/>
          <w:sz w:val="22"/>
          <w:szCs w:val="22"/>
        </w:rPr>
        <w:t xml:space="preserve">MONTANTS : </w:t>
      </w:r>
    </w:p>
    <w:p w:rsidR="00142832" w:rsidRPr="00D35DB0" w:rsidRDefault="00142832" w:rsidP="00177469">
      <w:pPr>
        <w:ind w:right="-286"/>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134"/>
      </w:tblGrid>
      <w:tr w:rsidR="00142832" w:rsidRPr="00D35DB0" w:rsidTr="00704855">
        <w:tc>
          <w:tcPr>
            <w:tcW w:w="6204" w:type="dxa"/>
          </w:tcPr>
          <w:p w:rsidR="00142832" w:rsidRPr="00D35DB0" w:rsidRDefault="00142832" w:rsidP="00177469">
            <w:pPr>
              <w:ind w:right="-286"/>
              <w:rPr>
                <w:rFonts w:ascii="Arial Narrow" w:hAnsi="Arial Narrow" w:cs="Tahoma"/>
              </w:rPr>
            </w:pPr>
            <w:r w:rsidRPr="00D35DB0">
              <w:rPr>
                <w:rFonts w:ascii="Arial Narrow" w:hAnsi="Arial Narrow" w:cs="Tahoma"/>
                <w:sz w:val="22"/>
                <w:szCs w:val="22"/>
              </w:rPr>
              <w:t>HTVA</w:t>
            </w:r>
          </w:p>
        </w:tc>
        <w:tc>
          <w:tcPr>
            <w:tcW w:w="1134" w:type="dxa"/>
          </w:tcPr>
          <w:p w:rsidR="00142832" w:rsidRPr="00D35DB0" w:rsidRDefault="00142832" w:rsidP="00177469">
            <w:pPr>
              <w:ind w:right="-286"/>
              <w:rPr>
                <w:rFonts w:ascii="Arial Narrow" w:hAnsi="Arial Narrow" w:cs="Tahoma"/>
              </w:rPr>
            </w:pPr>
          </w:p>
        </w:tc>
      </w:tr>
      <w:tr w:rsidR="00142832" w:rsidRPr="00D35DB0" w:rsidTr="00704855">
        <w:tc>
          <w:tcPr>
            <w:tcW w:w="6204" w:type="dxa"/>
          </w:tcPr>
          <w:p w:rsidR="00142832" w:rsidRPr="00D35DB0" w:rsidRDefault="00142832" w:rsidP="00177469">
            <w:pPr>
              <w:ind w:right="-286"/>
              <w:rPr>
                <w:rFonts w:ascii="Arial Narrow" w:hAnsi="Arial Narrow" w:cs="Tahoma"/>
              </w:rPr>
            </w:pPr>
            <w:r w:rsidRPr="00D35DB0">
              <w:rPr>
                <w:rFonts w:ascii="Arial Narrow" w:hAnsi="Arial Narrow" w:cs="Tahoma"/>
                <w:sz w:val="22"/>
                <w:szCs w:val="22"/>
              </w:rPr>
              <w:t>TVA (exonéré, Art 128 de la loi des finances</w:t>
            </w:r>
            <w:r w:rsidR="00704855" w:rsidRPr="00D35DB0">
              <w:rPr>
                <w:rFonts w:ascii="Arial Narrow" w:hAnsi="Arial Narrow" w:cs="Tahoma"/>
                <w:sz w:val="22"/>
                <w:szCs w:val="22"/>
              </w:rPr>
              <w:t xml:space="preserve"> sauf N°7&amp;21</w:t>
            </w:r>
            <w:r w:rsidRPr="00D35DB0">
              <w:rPr>
                <w:rFonts w:ascii="Arial Narrow" w:hAnsi="Arial Narrow" w:cs="Tahoma"/>
                <w:sz w:val="22"/>
                <w:szCs w:val="22"/>
              </w:rPr>
              <w:t>)</w:t>
            </w:r>
          </w:p>
        </w:tc>
        <w:tc>
          <w:tcPr>
            <w:tcW w:w="1134" w:type="dxa"/>
          </w:tcPr>
          <w:p w:rsidR="00142832" w:rsidRPr="00D35DB0" w:rsidRDefault="00142832" w:rsidP="00177469">
            <w:pPr>
              <w:ind w:right="-286"/>
              <w:rPr>
                <w:rFonts w:ascii="Arial Narrow" w:hAnsi="Arial Narrow" w:cs="Tahoma"/>
              </w:rPr>
            </w:pPr>
          </w:p>
        </w:tc>
      </w:tr>
      <w:tr w:rsidR="00142832" w:rsidRPr="00D35DB0" w:rsidTr="00704855">
        <w:tc>
          <w:tcPr>
            <w:tcW w:w="6204" w:type="dxa"/>
          </w:tcPr>
          <w:p w:rsidR="00142832" w:rsidRPr="00D35DB0" w:rsidRDefault="00142832" w:rsidP="00177469">
            <w:pPr>
              <w:ind w:right="-286"/>
              <w:rPr>
                <w:rFonts w:ascii="Arial Narrow" w:hAnsi="Arial Narrow" w:cs="Tahoma"/>
              </w:rPr>
            </w:pPr>
            <w:r w:rsidRPr="00D35DB0">
              <w:rPr>
                <w:rFonts w:ascii="Arial Narrow" w:hAnsi="Arial Narrow" w:cs="Tahoma"/>
                <w:sz w:val="22"/>
                <w:szCs w:val="22"/>
              </w:rPr>
              <w:t xml:space="preserve">AIR </w:t>
            </w:r>
          </w:p>
        </w:tc>
        <w:tc>
          <w:tcPr>
            <w:tcW w:w="1134" w:type="dxa"/>
          </w:tcPr>
          <w:p w:rsidR="00142832" w:rsidRPr="00D35DB0" w:rsidRDefault="00142832" w:rsidP="00177469">
            <w:pPr>
              <w:ind w:right="-286"/>
              <w:rPr>
                <w:rFonts w:ascii="Arial Narrow" w:hAnsi="Arial Narrow" w:cs="Tahoma"/>
              </w:rPr>
            </w:pPr>
          </w:p>
        </w:tc>
      </w:tr>
      <w:tr w:rsidR="00142832" w:rsidRPr="00D35DB0" w:rsidTr="00704855">
        <w:tc>
          <w:tcPr>
            <w:tcW w:w="6204" w:type="dxa"/>
          </w:tcPr>
          <w:p w:rsidR="00142832" w:rsidRPr="00D35DB0" w:rsidRDefault="00142832" w:rsidP="00177469">
            <w:pPr>
              <w:ind w:right="-286"/>
              <w:rPr>
                <w:rFonts w:ascii="Arial Narrow" w:hAnsi="Arial Narrow" w:cs="Tahoma"/>
              </w:rPr>
            </w:pPr>
            <w:r w:rsidRPr="00D35DB0">
              <w:rPr>
                <w:rFonts w:ascii="Arial Narrow" w:hAnsi="Arial Narrow" w:cs="Tahoma"/>
                <w:sz w:val="22"/>
                <w:szCs w:val="22"/>
              </w:rPr>
              <w:t>TTC</w:t>
            </w:r>
          </w:p>
        </w:tc>
        <w:tc>
          <w:tcPr>
            <w:tcW w:w="1134" w:type="dxa"/>
          </w:tcPr>
          <w:p w:rsidR="00142832" w:rsidRPr="00D35DB0" w:rsidRDefault="00142832" w:rsidP="00177469">
            <w:pPr>
              <w:ind w:right="-286"/>
              <w:rPr>
                <w:rFonts w:ascii="Arial Narrow" w:hAnsi="Arial Narrow" w:cs="Tahoma"/>
              </w:rPr>
            </w:pPr>
          </w:p>
        </w:tc>
      </w:tr>
      <w:tr w:rsidR="00142832" w:rsidRPr="00D35DB0" w:rsidTr="00704855">
        <w:tc>
          <w:tcPr>
            <w:tcW w:w="6204" w:type="dxa"/>
          </w:tcPr>
          <w:p w:rsidR="00142832" w:rsidRPr="00D35DB0" w:rsidRDefault="00142832" w:rsidP="00177469">
            <w:pPr>
              <w:ind w:right="-286"/>
              <w:rPr>
                <w:rFonts w:ascii="Arial Narrow" w:hAnsi="Arial Narrow" w:cs="Tahoma"/>
              </w:rPr>
            </w:pPr>
            <w:r w:rsidRPr="00D35DB0">
              <w:rPr>
                <w:rFonts w:ascii="Arial Narrow" w:hAnsi="Arial Narrow" w:cs="Tahoma"/>
                <w:sz w:val="22"/>
                <w:szCs w:val="22"/>
              </w:rPr>
              <w:t>NET A MANDATER</w:t>
            </w:r>
          </w:p>
        </w:tc>
        <w:tc>
          <w:tcPr>
            <w:tcW w:w="1134" w:type="dxa"/>
          </w:tcPr>
          <w:p w:rsidR="00142832" w:rsidRPr="00D35DB0" w:rsidRDefault="00142832" w:rsidP="00177469">
            <w:pPr>
              <w:ind w:right="-286"/>
              <w:rPr>
                <w:rFonts w:ascii="Arial Narrow" w:hAnsi="Arial Narrow" w:cs="Tahoma"/>
              </w:rPr>
            </w:pPr>
          </w:p>
        </w:tc>
      </w:tr>
    </w:tbl>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177469">
      <w:pPr>
        <w:ind w:right="-286"/>
        <w:rPr>
          <w:rFonts w:ascii="Arial Narrow" w:hAnsi="Arial Narrow" w:cs="Tahoma"/>
          <w:sz w:val="22"/>
          <w:szCs w:val="22"/>
        </w:rPr>
      </w:pPr>
    </w:p>
    <w:p w:rsidR="00142832" w:rsidRPr="00D35DB0" w:rsidRDefault="00142832" w:rsidP="00E27299">
      <w:pPr>
        <w:ind w:right="-286"/>
        <w:jc w:val="center"/>
        <w:rPr>
          <w:rFonts w:ascii="Arial Narrow" w:hAnsi="Arial Narrow" w:cs="Tahoma"/>
          <w:b/>
          <w:sz w:val="22"/>
          <w:szCs w:val="22"/>
        </w:rPr>
      </w:pPr>
      <w:bookmarkStart w:id="106" w:name="_Toc342472107"/>
      <w:r w:rsidRPr="00D35DB0">
        <w:rPr>
          <w:rFonts w:ascii="Arial Narrow" w:hAnsi="Arial Narrow" w:cs="Tahoma"/>
          <w:b/>
          <w:sz w:val="22"/>
          <w:szCs w:val="22"/>
        </w:rPr>
        <w:t>SIGNATURES</w:t>
      </w:r>
      <w:bookmarkEnd w:id="106"/>
    </w:p>
    <w:p w:rsidR="00142832" w:rsidRPr="00D35DB0" w:rsidRDefault="00142832" w:rsidP="00177469">
      <w:pPr>
        <w:ind w:right="-286"/>
        <w:jc w:val="center"/>
        <w:rPr>
          <w:rFonts w:ascii="Arial Narrow" w:hAnsi="Arial Narrow" w:cs="Tahom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142832" w:rsidRPr="00D35DB0" w:rsidTr="00142832">
        <w:trPr>
          <w:trHeight w:val="1747"/>
        </w:trPr>
        <w:tc>
          <w:tcPr>
            <w:tcW w:w="9259" w:type="dxa"/>
            <w:tcBorders>
              <w:top w:val="single" w:sz="4" w:space="0" w:color="auto"/>
              <w:left w:val="single" w:sz="4" w:space="0" w:color="auto"/>
              <w:bottom w:val="single" w:sz="4" w:space="0" w:color="auto"/>
              <w:right w:val="single" w:sz="4" w:space="0" w:color="auto"/>
            </w:tcBorders>
          </w:tcPr>
          <w:p w:rsidR="00142832" w:rsidRPr="00D35DB0" w:rsidRDefault="00142832" w:rsidP="00177469">
            <w:pPr>
              <w:ind w:right="-286"/>
              <w:jc w:val="center"/>
              <w:rPr>
                <w:rFonts w:ascii="Arial Narrow" w:hAnsi="Arial Narrow" w:cs="Tahoma"/>
              </w:rPr>
            </w:pPr>
            <w:r w:rsidRPr="00D35DB0">
              <w:rPr>
                <w:rFonts w:ascii="Arial Narrow" w:hAnsi="Arial Narrow" w:cs="Tahoma"/>
                <w:sz w:val="22"/>
                <w:szCs w:val="22"/>
              </w:rPr>
              <w:t xml:space="preserve">Lue et approuvée par le Cocontractant </w:t>
            </w: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862641" w:rsidP="00177469">
            <w:pPr>
              <w:ind w:right="-286"/>
              <w:jc w:val="center"/>
              <w:rPr>
                <w:rFonts w:ascii="Arial Narrow" w:hAnsi="Arial Narrow" w:cs="Tahoma"/>
              </w:rPr>
            </w:pPr>
            <w:r w:rsidRPr="00D35DB0">
              <w:rPr>
                <w:rFonts w:ascii="Arial Narrow" w:hAnsi="Arial Narrow" w:cs="Tahoma"/>
                <w:sz w:val="22"/>
                <w:szCs w:val="22"/>
              </w:rPr>
              <w:t>Kentzou</w:t>
            </w:r>
            <w:r w:rsidR="00142832" w:rsidRPr="00D35DB0">
              <w:rPr>
                <w:rFonts w:ascii="Arial Narrow" w:hAnsi="Arial Narrow" w:cs="Tahoma"/>
                <w:sz w:val="22"/>
                <w:szCs w:val="22"/>
              </w:rPr>
              <w:t>, le ……………………………..</w:t>
            </w:r>
          </w:p>
          <w:p w:rsidR="00142832" w:rsidRPr="00D35DB0" w:rsidRDefault="00142832" w:rsidP="00177469">
            <w:pPr>
              <w:ind w:right="-286"/>
              <w:rPr>
                <w:rFonts w:ascii="Arial Narrow" w:hAnsi="Arial Narrow" w:cs="Tahoma"/>
              </w:rPr>
            </w:pPr>
          </w:p>
        </w:tc>
      </w:tr>
      <w:tr w:rsidR="00142832" w:rsidRPr="00D35DB0" w:rsidTr="00142832">
        <w:trPr>
          <w:trHeight w:val="1153"/>
        </w:trPr>
        <w:tc>
          <w:tcPr>
            <w:tcW w:w="9259" w:type="dxa"/>
            <w:tcBorders>
              <w:top w:val="single" w:sz="4" w:space="0" w:color="auto"/>
              <w:left w:val="single" w:sz="4" w:space="0" w:color="auto"/>
              <w:bottom w:val="single" w:sz="4" w:space="0" w:color="auto"/>
              <w:right w:val="single" w:sz="4" w:space="0" w:color="auto"/>
            </w:tcBorders>
          </w:tcPr>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r w:rsidRPr="00D35DB0">
              <w:rPr>
                <w:rFonts w:ascii="Arial Narrow" w:hAnsi="Arial Narrow" w:cs="Tahoma"/>
                <w:sz w:val="22"/>
                <w:szCs w:val="22"/>
              </w:rPr>
              <w:t xml:space="preserve">Signée par le  </w:t>
            </w:r>
            <w:r w:rsidR="00D931A3" w:rsidRPr="00D35DB0">
              <w:rPr>
                <w:rFonts w:ascii="Arial Narrow" w:hAnsi="Arial Narrow" w:cs="Tahoma"/>
                <w:sz w:val="22"/>
                <w:szCs w:val="22"/>
              </w:rPr>
              <w:t xml:space="preserve">Maire de la </w:t>
            </w:r>
            <w:r w:rsidR="00C936B1" w:rsidRPr="00D35DB0">
              <w:rPr>
                <w:rFonts w:ascii="Arial Narrow" w:hAnsi="Arial Narrow" w:cs="Tahoma"/>
                <w:sz w:val="22"/>
                <w:szCs w:val="22"/>
              </w:rPr>
              <w:t>COMMUNE DE KENTZOU</w:t>
            </w:r>
            <w:r w:rsidRPr="00D35DB0">
              <w:rPr>
                <w:rFonts w:ascii="Arial Narrow" w:hAnsi="Arial Narrow" w:cs="Tahoma"/>
                <w:sz w:val="22"/>
                <w:szCs w:val="22"/>
              </w:rPr>
              <w:t xml:space="preserve">, </w:t>
            </w: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E27299" w:rsidRPr="00D35DB0" w:rsidRDefault="00E27299"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862641" w:rsidP="00177469">
            <w:pPr>
              <w:ind w:right="-286"/>
              <w:jc w:val="center"/>
              <w:rPr>
                <w:rFonts w:ascii="Arial Narrow" w:hAnsi="Arial Narrow" w:cs="Tahoma"/>
              </w:rPr>
            </w:pPr>
            <w:r w:rsidRPr="00D35DB0">
              <w:rPr>
                <w:rFonts w:ascii="Arial Narrow" w:hAnsi="Arial Narrow" w:cs="Tahoma"/>
                <w:sz w:val="22"/>
                <w:szCs w:val="22"/>
              </w:rPr>
              <w:t>Kentzou</w:t>
            </w:r>
            <w:r w:rsidR="00142832" w:rsidRPr="00D35DB0">
              <w:rPr>
                <w:rFonts w:ascii="Arial Narrow" w:hAnsi="Arial Narrow" w:cs="Tahoma"/>
                <w:sz w:val="22"/>
                <w:szCs w:val="22"/>
              </w:rPr>
              <w:t>, le ……………………………..</w:t>
            </w:r>
          </w:p>
        </w:tc>
      </w:tr>
      <w:tr w:rsidR="00142832" w:rsidRPr="00D35DB0" w:rsidTr="00142832">
        <w:trPr>
          <w:trHeight w:val="1153"/>
        </w:trPr>
        <w:tc>
          <w:tcPr>
            <w:tcW w:w="9259" w:type="dxa"/>
            <w:tcBorders>
              <w:top w:val="single" w:sz="4" w:space="0" w:color="auto"/>
              <w:left w:val="single" w:sz="4" w:space="0" w:color="auto"/>
              <w:bottom w:val="single" w:sz="4" w:space="0" w:color="auto"/>
              <w:right w:val="single" w:sz="4" w:space="0" w:color="auto"/>
            </w:tcBorders>
          </w:tcPr>
          <w:p w:rsidR="00142832" w:rsidRPr="00D35DB0" w:rsidRDefault="00142832" w:rsidP="00177469">
            <w:pPr>
              <w:ind w:right="-286"/>
              <w:jc w:val="center"/>
              <w:rPr>
                <w:rFonts w:ascii="Arial Narrow" w:hAnsi="Arial Narrow" w:cs="Tahoma"/>
              </w:rPr>
            </w:pPr>
            <w:r w:rsidRPr="00D35DB0">
              <w:rPr>
                <w:rFonts w:ascii="Arial Narrow" w:hAnsi="Arial Narrow" w:cs="Tahoma"/>
                <w:sz w:val="22"/>
                <w:szCs w:val="22"/>
              </w:rPr>
              <w:t xml:space="preserve">Enregistrement </w:t>
            </w: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E27299" w:rsidRPr="00D35DB0" w:rsidRDefault="00E27299" w:rsidP="00177469">
            <w:pPr>
              <w:ind w:right="-286"/>
              <w:jc w:val="center"/>
              <w:rPr>
                <w:rFonts w:ascii="Arial Narrow" w:hAnsi="Arial Narrow" w:cs="Tahoma"/>
              </w:rPr>
            </w:pPr>
          </w:p>
          <w:p w:rsidR="00E27299" w:rsidRPr="00D35DB0" w:rsidRDefault="00E27299"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jc w:val="center"/>
              <w:rPr>
                <w:rFonts w:ascii="Arial Narrow" w:hAnsi="Arial Narrow" w:cs="Tahoma"/>
              </w:rPr>
            </w:pPr>
          </w:p>
          <w:p w:rsidR="00142832" w:rsidRPr="00D35DB0" w:rsidRDefault="00142832" w:rsidP="00177469">
            <w:pPr>
              <w:ind w:right="-286"/>
              <w:rPr>
                <w:rFonts w:ascii="Arial Narrow" w:hAnsi="Arial Narrow" w:cs="Tahoma"/>
              </w:rPr>
            </w:pPr>
          </w:p>
        </w:tc>
      </w:tr>
    </w:tbl>
    <w:p w:rsidR="00142832" w:rsidRPr="00D35DB0" w:rsidRDefault="00142832" w:rsidP="00177469">
      <w:pPr>
        <w:ind w:right="-286"/>
        <w:jc w:val="both"/>
        <w:rPr>
          <w:rFonts w:ascii="Arial Narrow" w:hAnsi="Arial Narrow" w:cs="Tahoma"/>
          <w:sz w:val="22"/>
          <w:szCs w:val="22"/>
        </w:rPr>
      </w:pPr>
    </w:p>
    <w:p w:rsidR="00142832" w:rsidRPr="00D35DB0" w:rsidRDefault="00142832" w:rsidP="00177469">
      <w:pPr>
        <w:ind w:right="-286"/>
        <w:jc w:val="both"/>
        <w:rPr>
          <w:rFonts w:ascii="Arial Narrow" w:hAnsi="Arial Narrow" w:cs="Tahoma"/>
          <w:sz w:val="22"/>
          <w:szCs w:val="22"/>
        </w:rPr>
      </w:pPr>
    </w:p>
    <w:tbl>
      <w:tblPr>
        <w:tblStyle w:val="Grilledutableau"/>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12"/>
      </w:tblGrid>
      <w:tr w:rsidR="00427AF5" w:rsidRPr="00D35DB0" w:rsidTr="00427AF5">
        <w:tc>
          <w:tcPr>
            <w:tcW w:w="9212" w:type="dxa"/>
            <w:tcBorders>
              <w:top w:val="thinThickThinSmallGap" w:sz="24" w:space="0" w:color="auto"/>
              <w:left w:val="thinThickThinSmallGap" w:sz="24" w:space="0" w:color="auto"/>
              <w:bottom w:val="thinThickThinSmallGap" w:sz="24" w:space="0" w:color="auto"/>
              <w:right w:val="thinThickThinSmallGap" w:sz="24" w:space="0" w:color="auto"/>
            </w:tcBorders>
            <w:hideMark/>
          </w:tcPr>
          <w:bookmarkEnd w:id="77"/>
          <w:bookmarkEnd w:id="78"/>
          <w:bookmarkEnd w:id="79"/>
          <w:bookmarkEnd w:id="80"/>
          <w:bookmarkEnd w:id="81"/>
          <w:bookmarkEnd w:id="82"/>
          <w:bookmarkEnd w:id="83"/>
          <w:bookmarkEnd w:id="84"/>
          <w:p w:rsidR="00427AF5" w:rsidRPr="00D35DB0" w:rsidRDefault="00427AF5" w:rsidP="00427AF5">
            <w:pPr>
              <w:pStyle w:val="Titre1"/>
              <w:outlineLvl w:val="0"/>
              <w:rPr>
                <w:rFonts w:ascii="Arial Narrow" w:hAnsi="Arial Narrow"/>
                <w:lang w:eastAsia="en-US"/>
              </w:rPr>
            </w:pPr>
            <w:r w:rsidRPr="00D35DB0">
              <w:rPr>
                <w:rFonts w:ascii="Arial Narrow" w:hAnsi="Arial Narrow"/>
                <w:sz w:val="28"/>
                <w:lang w:eastAsia="en-US"/>
              </w:rPr>
              <w:lastRenderedPageBreak/>
              <w:t xml:space="preserve">PIECE N° 10 : LISTE DES ETABLISSEMENTS BANCAIRES ET ORGANISMES FINANCIERS AUTORISÉS À ÉMETTRE DES GARANTIES ET CAUTION DANS LE CADRE DES MARCHÉS PUBLICS  </w:t>
            </w:r>
          </w:p>
        </w:tc>
      </w:tr>
    </w:tbl>
    <w:p w:rsidR="00427AF5" w:rsidRPr="00D35DB0" w:rsidRDefault="00427AF5" w:rsidP="00427AF5">
      <w:pPr>
        <w:rPr>
          <w:rFonts w:ascii="Arial Narrow" w:hAnsi="Arial Narrow" w:cs="Arial"/>
          <w:sz w:val="20"/>
          <w:szCs w:val="20"/>
        </w:rPr>
      </w:pPr>
    </w:p>
    <w:p w:rsidR="00427AF5" w:rsidRPr="00D35DB0" w:rsidRDefault="00427AF5" w:rsidP="00427AF5">
      <w:pPr>
        <w:jc w:val="center"/>
        <w:rPr>
          <w:rFonts w:ascii="Arial Narrow" w:hAnsi="Arial Narrow" w:cs="Arial"/>
        </w:rPr>
      </w:pPr>
    </w:p>
    <w:p w:rsidR="00427AF5" w:rsidRPr="00D35DB0" w:rsidRDefault="00427AF5" w:rsidP="00427AF5">
      <w:pPr>
        <w:spacing w:after="120"/>
        <w:jc w:val="both"/>
        <w:rPr>
          <w:rFonts w:ascii="Arial Narrow" w:hAnsi="Arial Narrow" w:cs="Arial"/>
          <w:sz w:val="22"/>
          <w:szCs w:val="22"/>
        </w:rPr>
      </w:pPr>
      <w:r w:rsidRPr="00D35DB0">
        <w:rPr>
          <w:rFonts w:ascii="Arial Narrow" w:hAnsi="Arial Narrow" w:cs="Arial"/>
          <w:sz w:val="22"/>
          <w:szCs w:val="22"/>
        </w:rPr>
        <w:t>En application des dispositions de l’article 70 du code des Marchés publics, relatives au cautionnement des marchés,</w:t>
      </w:r>
    </w:p>
    <w:p w:rsidR="00427AF5" w:rsidRPr="00D35DB0" w:rsidRDefault="00427AF5" w:rsidP="00427AF5">
      <w:pPr>
        <w:jc w:val="center"/>
        <w:rPr>
          <w:rFonts w:ascii="Arial Narrow" w:hAnsi="Arial Narrow" w:cs="Arial"/>
          <w:sz w:val="22"/>
          <w:szCs w:val="22"/>
        </w:rPr>
      </w:pPr>
      <w:r w:rsidRPr="00D35DB0">
        <w:rPr>
          <w:rFonts w:ascii="Arial Narrow" w:hAnsi="Arial Narrow" w:cs="Arial"/>
          <w:b/>
          <w:sz w:val="22"/>
          <w:szCs w:val="22"/>
        </w:rPr>
        <w:t>LA LISTE DES BANQUES ET DES COMPAGNIES D’ASSURANCES AGREEES ET HABILITEES A EMETTRE DES CAUTIONS DANS LE C</w:t>
      </w:r>
      <w:r w:rsidR="008746B7" w:rsidRPr="00D35DB0">
        <w:rPr>
          <w:rFonts w:ascii="Arial Narrow" w:hAnsi="Arial Narrow" w:cs="Arial"/>
          <w:b/>
          <w:sz w:val="22"/>
          <w:szCs w:val="22"/>
        </w:rPr>
        <w:t xml:space="preserve">ADRE DES MARCHES PUBLICS EN </w:t>
      </w:r>
      <w:r w:rsidR="00D35DB0">
        <w:rPr>
          <w:rFonts w:ascii="Arial Narrow" w:hAnsi="Arial Narrow" w:cs="Arial"/>
          <w:b/>
          <w:sz w:val="22"/>
          <w:szCs w:val="22"/>
        </w:rPr>
        <w:t>2026</w:t>
      </w:r>
      <w:r w:rsidRPr="00D35DB0">
        <w:rPr>
          <w:rFonts w:ascii="Arial Narrow" w:hAnsi="Arial Narrow" w:cs="Arial"/>
          <w:sz w:val="22"/>
          <w:szCs w:val="22"/>
        </w:rPr>
        <w:t>.</w:t>
      </w:r>
    </w:p>
    <w:p w:rsidR="00427AF5" w:rsidRPr="00D35DB0" w:rsidRDefault="00427AF5" w:rsidP="00427AF5">
      <w:pPr>
        <w:jc w:val="both"/>
        <w:rPr>
          <w:rFonts w:ascii="Arial Narrow" w:hAnsi="Arial Narrow" w:cs="Arial"/>
          <w:sz w:val="22"/>
          <w:szCs w:val="22"/>
        </w:rPr>
      </w:pPr>
      <w:r w:rsidRPr="00D35DB0">
        <w:rPr>
          <w:rFonts w:ascii="Arial Narrow" w:hAnsi="Arial Narrow" w:cs="Arial"/>
          <w:sz w:val="22"/>
          <w:szCs w:val="22"/>
        </w:rPr>
        <w:t xml:space="preserve"> Il s’agit de :</w:t>
      </w:r>
    </w:p>
    <w:p w:rsidR="00427AF5" w:rsidRPr="00D35DB0" w:rsidRDefault="00427AF5" w:rsidP="00BE79EA">
      <w:pPr>
        <w:numPr>
          <w:ilvl w:val="0"/>
          <w:numId w:val="29"/>
        </w:numPr>
        <w:spacing w:before="100" w:beforeAutospacing="1"/>
        <w:ind w:left="1077"/>
        <w:rPr>
          <w:rFonts w:ascii="Arial Narrow" w:hAnsi="Arial Narrow" w:cs="Tahoma"/>
          <w:b/>
          <w:sz w:val="22"/>
          <w:szCs w:val="22"/>
        </w:rPr>
      </w:pPr>
      <w:r w:rsidRPr="00D35DB0">
        <w:rPr>
          <w:rFonts w:ascii="Arial Narrow" w:hAnsi="Arial Narrow" w:cs="Tahoma"/>
          <w:b/>
          <w:sz w:val="22"/>
          <w:szCs w:val="22"/>
        </w:rPr>
        <w:t>BANQUES</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AFRILAND FIRST BANK CAMEROON (FIRST BANK), BP 11 834 Yaoundé;</w:t>
      </w:r>
    </w:p>
    <w:p w:rsidR="00427AF5" w:rsidRPr="00D35DB0" w:rsidRDefault="00427AF5" w:rsidP="00BE79EA">
      <w:pPr>
        <w:numPr>
          <w:ilvl w:val="3"/>
          <w:numId w:val="30"/>
        </w:numPr>
        <w:ind w:left="426" w:right="-993" w:hanging="426"/>
        <w:rPr>
          <w:rFonts w:ascii="Arial Narrow" w:hAnsi="Arial Narrow" w:cs="Tahoma"/>
          <w:sz w:val="22"/>
          <w:szCs w:val="22"/>
        </w:rPr>
      </w:pPr>
      <w:r w:rsidRPr="00D35DB0">
        <w:rPr>
          <w:rFonts w:ascii="Arial Narrow" w:hAnsi="Arial Narrow" w:cs="Tahoma"/>
          <w:sz w:val="22"/>
          <w:szCs w:val="22"/>
        </w:rPr>
        <w:t>BANQUE ATLANTIQUE DU CAMEROUN (BACM), BP 2 933 Douala ;</w:t>
      </w:r>
    </w:p>
    <w:p w:rsidR="00427AF5" w:rsidRPr="00D35DB0" w:rsidRDefault="00427AF5" w:rsidP="00BE79EA">
      <w:pPr>
        <w:numPr>
          <w:ilvl w:val="3"/>
          <w:numId w:val="30"/>
        </w:numPr>
        <w:tabs>
          <w:tab w:val="num" w:pos="709"/>
        </w:tabs>
        <w:ind w:left="426" w:right="-993" w:hanging="426"/>
        <w:rPr>
          <w:rFonts w:ascii="Arial Narrow" w:hAnsi="Arial Narrow" w:cs="Tahoma"/>
          <w:sz w:val="22"/>
          <w:szCs w:val="22"/>
        </w:rPr>
      </w:pPr>
      <w:r w:rsidRPr="00D35DB0">
        <w:rPr>
          <w:rFonts w:ascii="Arial Narrow" w:hAnsi="Arial Narrow" w:cs="Tahoma"/>
          <w:sz w:val="22"/>
          <w:szCs w:val="22"/>
        </w:rPr>
        <w:t>BANQUE CAMEROUNAISE DES PETITES ET MOYENNES ENTREPRISES.</w:t>
      </w:r>
    </w:p>
    <w:p w:rsidR="00427AF5" w:rsidRPr="00D35DB0" w:rsidRDefault="00427AF5" w:rsidP="00BE79EA">
      <w:pPr>
        <w:numPr>
          <w:ilvl w:val="3"/>
          <w:numId w:val="30"/>
        </w:numPr>
        <w:ind w:left="426" w:right="-993" w:hanging="426"/>
        <w:rPr>
          <w:rFonts w:ascii="Arial Narrow" w:hAnsi="Arial Narrow" w:cs="Tahoma"/>
          <w:sz w:val="22"/>
          <w:szCs w:val="22"/>
        </w:rPr>
      </w:pPr>
      <w:r w:rsidRPr="00D35DB0">
        <w:rPr>
          <w:rFonts w:ascii="Arial Narrow" w:hAnsi="Arial Narrow" w:cs="Tahoma"/>
          <w:sz w:val="22"/>
          <w:szCs w:val="22"/>
        </w:rPr>
        <w:t>BANQUE GABONNAISE POUR LE FINANCEMENT INTERNATIONAL (BGFIBANK), BP 600 Douala.</w:t>
      </w:r>
    </w:p>
    <w:p w:rsidR="00427AF5" w:rsidRPr="00D35DB0" w:rsidRDefault="00427AF5" w:rsidP="00BE79EA">
      <w:pPr>
        <w:numPr>
          <w:ilvl w:val="3"/>
          <w:numId w:val="30"/>
        </w:numPr>
        <w:ind w:left="426" w:right="-993" w:hanging="426"/>
        <w:rPr>
          <w:rFonts w:ascii="Arial Narrow" w:hAnsi="Arial Narrow" w:cs="Tahoma"/>
          <w:sz w:val="22"/>
          <w:szCs w:val="22"/>
        </w:rPr>
      </w:pPr>
      <w:r w:rsidRPr="00D35DB0">
        <w:rPr>
          <w:rFonts w:ascii="Arial Narrow" w:hAnsi="Arial Narrow" w:cs="Tahoma"/>
          <w:sz w:val="22"/>
          <w:szCs w:val="22"/>
        </w:rPr>
        <w:t>BANQUE INTERNATIONALE DU CAMEROUN POUR L’EPARGNE ET LE CREDIT (BICEC), BP 1 925 Douala ;</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BANK OF AFRICA CAMEROUN (BOA Cameroun), BP. 4 593, Douala ;</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CITIBANK CAMEROON (CITIGROUP), BP 4 571 Yaoundé;</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COMMERCIAL BANK- CAMEROON (CBC), BP 4 004 Douala;</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CREDIT COMMUNAUTAIRE D’AFRIQUE-BANK (CCA-BANK), B.P. 30 388, Yaoundé;</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ECOBANK CAMEROUN (ECOBANK), BP 582 Douala;</w:t>
      </w:r>
    </w:p>
    <w:p w:rsidR="00427AF5" w:rsidRPr="00D35DB0" w:rsidRDefault="00427AF5" w:rsidP="00BE79EA">
      <w:pPr>
        <w:numPr>
          <w:ilvl w:val="3"/>
          <w:numId w:val="30"/>
        </w:numPr>
        <w:tabs>
          <w:tab w:val="num" w:pos="851"/>
        </w:tabs>
        <w:ind w:left="426" w:right="-993" w:hanging="426"/>
        <w:rPr>
          <w:rFonts w:ascii="Arial Narrow" w:hAnsi="Arial Narrow" w:cs="Tahoma"/>
          <w:sz w:val="22"/>
          <w:szCs w:val="22"/>
          <w:lang w:val="en-US"/>
        </w:rPr>
      </w:pPr>
      <w:r w:rsidRPr="00D35DB0">
        <w:rPr>
          <w:rFonts w:ascii="Arial Narrow" w:hAnsi="Arial Narrow" w:cs="Tahoma"/>
          <w:sz w:val="22"/>
          <w:szCs w:val="22"/>
          <w:lang w:val="en-US"/>
        </w:rPr>
        <w:t>NATIONAL FINANCIAL CREDIT BANK (NFC BANK), BP 6 578 Yaoundé;</w:t>
      </w:r>
    </w:p>
    <w:p w:rsidR="00427AF5" w:rsidRPr="00D35DB0" w:rsidRDefault="00427AF5" w:rsidP="00BE79EA">
      <w:pPr>
        <w:numPr>
          <w:ilvl w:val="3"/>
          <w:numId w:val="30"/>
        </w:numPr>
        <w:tabs>
          <w:tab w:val="left" w:pos="851"/>
        </w:tabs>
        <w:ind w:left="426" w:right="-993" w:hanging="426"/>
        <w:jc w:val="both"/>
        <w:rPr>
          <w:rFonts w:ascii="Arial Narrow" w:hAnsi="Arial Narrow" w:cs="Tahoma"/>
          <w:sz w:val="22"/>
          <w:szCs w:val="22"/>
        </w:rPr>
      </w:pPr>
      <w:r w:rsidRPr="00D35DB0">
        <w:rPr>
          <w:rFonts w:ascii="Arial Narrow" w:hAnsi="Arial Narrow" w:cs="Tahoma"/>
          <w:sz w:val="22"/>
          <w:szCs w:val="22"/>
        </w:rPr>
        <w:t>SOCIETE COMMERCIALE DE BANQUES-CAMEROUN (CA-SCB), BP 300 Douala ;</w:t>
      </w:r>
    </w:p>
    <w:p w:rsidR="00427AF5" w:rsidRPr="00D35DB0" w:rsidRDefault="00427AF5" w:rsidP="00BE79EA">
      <w:pPr>
        <w:numPr>
          <w:ilvl w:val="3"/>
          <w:numId w:val="30"/>
        </w:numPr>
        <w:tabs>
          <w:tab w:val="left" w:pos="851"/>
        </w:tabs>
        <w:ind w:left="426" w:right="-993" w:hanging="426"/>
        <w:jc w:val="both"/>
        <w:rPr>
          <w:rFonts w:ascii="Arial Narrow" w:hAnsi="Arial Narrow" w:cs="Tahoma"/>
          <w:sz w:val="22"/>
          <w:szCs w:val="22"/>
          <w:lang w:val="en-US"/>
        </w:rPr>
      </w:pPr>
      <w:r w:rsidRPr="00D35DB0">
        <w:rPr>
          <w:rFonts w:ascii="Arial Narrow" w:hAnsi="Arial Narrow" w:cs="Tahoma"/>
          <w:sz w:val="22"/>
          <w:szCs w:val="22"/>
          <w:lang w:val="en-US"/>
        </w:rPr>
        <w:t>SOCIETE GENERALE CAMEROUN (SGC), BP 4 042 Douala ;</w:t>
      </w:r>
    </w:p>
    <w:p w:rsidR="00427AF5" w:rsidRPr="00D35DB0" w:rsidRDefault="00427AF5" w:rsidP="00BE79EA">
      <w:pPr>
        <w:numPr>
          <w:ilvl w:val="3"/>
          <w:numId w:val="30"/>
        </w:numPr>
        <w:tabs>
          <w:tab w:val="left" w:pos="851"/>
        </w:tabs>
        <w:ind w:left="426" w:right="-993" w:hanging="426"/>
        <w:jc w:val="both"/>
        <w:rPr>
          <w:rFonts w:ascii="Arial Narrow" w:hAnsi="Arial Narrow" w:cs="Tahoma"/>
          <w:sz w:val="22"/>
          <w:szCs w:val="22"/>
          <w:lang w:val="en-US"/>
        </w:rPr>
      </w:pPr>
      <w:r w:rsidRPr="00D35DB0">
        <w:rPr>
          <w:rFonts w:ascii="Arial Narrow" w:hAnsi="Arial Narrow" w:cs="Tahoma"/>
          <w:sz w:val="22"/>
          <w:szCs w:val="22"/>
          <w:lang w:val="en-US"/>
        </w:rPr>
        <w:t>STANDARD CHARTERED BANK OF CAMEROON (SCBC), BP 1 784 Douala;</w:t>
      </w:r>
    </w:p>
    <w:p w:rsidR="00427AF5" w:rsidRPr="00D35DB0" w:rsidRDefault="00427AF5" w:rsidP="00BE79EA">
      <w:pPr>
        <w:numPr>
          <w:ilvl w:val="3"/>
          <w:numId w:val="30"/>
        </w:numPr>
        <w:ind w:left="426" w:right="-993" w:hanging="426"/>
        <w:rPr>
          <w:rFonts w:ascii="Arial Narrow" w:hAnsi="Arial Narrow" w:cs="Tahoma"/>
          <w:sz w:val="22"/>
          <w:szCs w:val="22"/>
          <w:lang w:val="en-US"/>
        </w:rPr>
      </w:pPr>
      <w:r w:rsidRPr="00D35DB0">
        <w:rPr>
          <w:rFonts w:ascii="Arial Narrow" w:hAnsi="Arial Narrow" w:cs="Tahoma"/>
          <w:sz w:val="22"/>
          <w:szCs w:val="22"/>
          <w:lang w:val="en-US"/>
        </w:rPr>
        <w:t>UNION BANK OF CAMEROON PLC (UBC), BP 15 569 Douala;</w:t>
      </w:r>
    </w:p>
    <w:p w:rsidR="00427AF5" w:rsidRPr="00D35DB0" w:rsidRDefault="00427AF5" w:rsidP="00BE79EA">
      <w:pPr>
        <w:numPr>
          <w:ilvl w:val="3"/>
          <w:numId w:val="30"/>
        </w:numPr>
        <w:tabs>
          <w:tab w:val="num" w:pos="851"/>
        </w:tabs>
        <w:ind w:left="426" w:right="-993" w:hanging="426"/>
        <w:rPr>
          <w:rFonts w:ascii="Arial Narrow" w:hAnsi="Arial Narrow" w:cs="Tahoma"/>
          <w:sz w:val="22"/>
          <w:szCs w:val="22"/>
          <w:lang w:val="en-US"/>
        </w:rPr>
      </w:pPr>
      <w:r w:rsidRPr="00D35DB0">
        <w:rPr>
          <w:rFonts w:ascii="Arial Narrow" w:hAnsi="Arial Narrow" w:cs="Tahoma"/>
          <w:sz w:val="22"/>
          <w:szCs w:val="22"/>
          <w:lang w:val="en-US"/>
        </w:rPr>
        <w:t>UNITED BANK FOR AFRIKA (UBA), BP 2 088 Douala;</w:t>
      </w:r>
    </w:p>
    <w:p w:rsidR="00427AF5" w:rsidRPr="00D35DB0" w:rsidRDefault="00427AF5" w:rsidP="00BE79EA">
      <w:pPr>
        <w:numPr>
          <w:ilvl w:val="3"/>
          <w:numId w:val="30"/>
        </w:numPr>
        <w:tabs>
          <w:tab w:val="num" w:pos="851"/>
        </w:tabs>
        <w:ind w:left="426" w:right="-993" w:hanging="426"/>
        <w:rPr>
          <w:rFonts w:ascii="Arial Narrow" w:hAnsi="Arial Narrow" w:cs="Tahoma"/>
          <w:sz w:val="22"/>
          <w:szCs w:val="22"/>
          <w:lang w:val="en-US"/>
        </w:rPr>
      </w:pPr>
      <w:r w:rsidRPr="00D35DB0">
        <w:rPr>
          <w:rFonts w:ascii="Arial Narrow" w:hAnsi="Arial Narrow" w:cs="Tahoma"/>
          <w:sz w:val="22"/>
          <w:szCs w:val="22"/>
          <w:lang w:val="en-US"/>
        </w:rPr>
        <w:t xml:space="preserve">VISION FINANCE S.A. BP: Yaoundé. </w:t>
      </w:r>
    </w:p>
    <w:p w:rsidR="00427AF5" w:rsidRPr="00D35DB0" w:rsidRDefault="00427AF5" w:rsidP="00BE79EA">
      <w:pPr>
        <w:pStyle w:val="Paragraphedeliste"/>
        <w:numPr>
          <w:ilvl w:val="0"/>
          <w:numId w:val="29"/>
        </w:numPr>
        <w:spacing w:before="240"/>
        <w:ind w:right="-993"/>
        <w:rPr>
          <w:rFonts w:ascii="Arial Narrow" w:hAnsi="Arial Narrow" w:cs="Tahoma"/>
          <w:b/>
          <w:sz w:val="22"/>
          <w:szCs w:val="22"/>
        </w:rPr>
      </w:pPr>
      <w:r w:rsidRPr="00D35DB0">
        <w:rPr>
          <w:rFonts w:ascii="Arial Narrow" w:hAnsi="Arial Narrow" w:cs="Tahoma"/>
          <w:b/>
          <w:sz w:val="22"/>
          <w:szCs w:val="22"/>
        </w:rPr>
        <w:t>COMPAGNIES D’ASSURANCES</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ACTIVA ASSURANCES, BP 12 970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ATLANTIQUE ASURANCES S.A, BP. 2933,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CPA S.A, BP. 54,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NSIA ASSURANCES SA, BP. 2759,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PRO ASSUR SA, BP.5963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SAAR SA, BP. 1011,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SAHAM ASSURACES SA, BP. 1540, Douala,</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ZENITH ASSURANCES,</w:t>
      </w:r>
    </w:p>
    <w:p w:rsidR="00427AF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AREA ASSURANCES S.A, BP.1531 Douala,</w:t>
      </w:r>
    </w:p>
    <w:p w:rsidR="00427AF5" w:rsidRPr="00D35DB0" w:rsidRDefault="00427AF5" w:rsidP="00BE79EA">
      <w:pPr>
        <w:numPr>
          <w:ilvl w:val="0"/>
          <w:numId w:val="31"/>
        </w:numPr>
        <w:ind w:left="426" w:right="-993" w:hanging="437"/>
        <w:rPr>
          <w:rFonts w:ascii="Arial Narrow" w:hAnsi="Arial Narrow" w:cs="Tahoma"/>
          <w:sz w:val="22"/>
          <w:szCs w:val="22"/>
          <w:lang w:val="en-US"/>
        </w:rPr>
      </w:pPr>
      <w:r w:rsidRPr="00D35DB0">
        <w:rPr>
          <w:rFonts w:ascii="Arial Narrow" w:hAnsi="Arial Narrow" w:cs="Tahoma"/>
          <w:sz w:val="22"/>
          <w:szCs w:val="22"/>
          <w:lang w:val="en-US"/>
        </w:rPr>
        <w:t>BENEFICIAL GENERAL INSURANCE S.A BP.2328 Douala,</w:t>
      </w:r>
    </w:p>
    <w:p w:rsidR="000F3465" w:rsidRPr="00D35DB0" w:rsidRDefault="00427AF5" w:rsidP="00BE79EA">
      <w:pPr>
        <w:numPr>
          <w:ilvl w:val="0"/>
          <w:numId w:val="31"/>
        </w:numPr>
        <w:ind w:left="426" w:right="-993" w:hanging="437"/>
        <w:rPr>
          <w:rFonts w:ascii="Arial Narrow" w:hAnsi="Arial Narrow" w:cs="Tahoma"/>
          <w:sz w:val="22"/>
          <w:szCs w:val="22"/>
        </w:rPr>
      </w:pPr>
      <w:r w:rsidRPr="00D35DB0">
        <w:rPr>
          <w:rFonts w:ascii="Arial Narrow" w:hAnsi="Arial Narrow" w:cs="Tahoma"/>
          <w:sz w:val="22"/>
          <w:szCs w:val="22"/>
        </w:rPr>
        <w:t xml:space="preserve">CHANAS ASSURANCES, BP 109 Douala./- </w:t>
      </w:r>
    </w:p>
    <w:sectPr w:rsidR="000F3465" w:rsidRPr="00D35DB0" w:rsidSect="00437D39">
      <w:footerReference w:type="default" r:id="rId1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7F" w:rsidRDefault="0077477F">
      <w:r>
        <w:separator/>
      </w:r>
    </w:p>
  </w:endnote>
  <w:endnote w:type="continuationSeparator" w:id="0">
    <w:p w:rsidR="0077477F" w:rsidRDefault="0077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Default="009F55C4">
    <w:pPr>
      <w:pStyle w:val="Pieddepage"/>
      <w:jc w:val="right"/>
    </w:pPr>
    <w:r>
      <w:fldChar w:fldCharType="begin"/>
    </w:r>
    <w:r>
      <w:instrText xml:space="preserve"> PAGE   \* MERGEFORMAT </w:instrText>
    </w:r>
    <w:r>
      <w:fldChar w:fldCharType="separate"/>
    </w:r>
    <w:r w:rsidR="00D62284">
      <w:rPr>
        <w:noProof/>
      </w:rPr>
      <w:t>2</w:t>
    </w:r>
    <w:r>
      <w:rPr>
        <w:noProof/>
      </w:rPr>
      <w:fldChar w:fldCharType="end"/>
    </w:r>
  </w:p>
  <w:p w:rsidR="009F55C4" w:rsidRPr="008A4E72" w:rsidRDefault="009F55C4" w:rsidP="00142832">
    <w:pPr>
      <w:jc w:val="right"/>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Default="009F55C4">
    <w:pPr>
      <w:pStyle w:val="Pieddepage"/>
    </w:pPr>
    <w:r>
      <w:tab/>
    </w:r>
    <w:r>
      <w:tab/>
    </w:r>
    <w:r>
      <w:tab/>
    </w:r>
    <w:r>
      <w:tab/>
    </w:r>
    <w:r>
      <w:tab/>
    </w:r>
    <w:r>
      <w:tab/>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Default="009F55C4">
    <w:pPr>
      <w:pStyle w:val="Pieddepage"/>
      <w:jc w:val="right"/>
    </w:pPr>
    <w:r>
      <w:fldChar w:fldCharType="begin"/>
    </w:r>
    <w:r>
      <w:instrText xml:space="preserve"> PAGE   \* MERGEFORMAT </w:instrText>
    </w:r>
    <w:r>
      <w:fldChar w:fldCharType="separate"/>
    </w:r>
    <w:r w:rsidR="00D62284">
      <w:rPr>
        <w:noProof/>
      </w:rPr>
      <w:t>6</w:t>
    </w:r>
    <w:r>
      <w:rPr>
        <w:noProof/>
      </w:rPr>
      <w:fldChar w:fldCharType="end"/>
    </w:r>
  </w:p>
  <w:p w:rsidR="009F55C4" w:rsidRPr="00F33B8E" w:rsidRDefault="009F55C4" w:rsidP="00142832">
    <w:pPr>
      <w:tabs>
        <w:tab w:val="center" w:pos="4511"/>
        <w:tab w:val="right" w:pos="9023"/>
      </w:tabs>
      <w:ind w:right="360"/>
      <w:rPr>
        <w:b/>
        <w:bCs/>
        <w:i/>
        <w:iCs/>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Pr="008A4E72" w:rsidRDefault="009F55C4">
    <w:pPr>
      <w:pStyle w:val="Pieddepage"/>
      <w:framePr w:wrap="auto" w:vAnchor="text" w:hAnchor="margin" w:xAlign="right" w:y="1"/>
      <w:rPr>
        <w:rStyle w:val="Numrodepage"/>
        <w:sz w:val="19"/>
        <w:szCs w:val="19"/>
      </w:rPr>
    </w:pP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D62284">
      <w:rPr>
        <w:rStyle w:val="Numrodepage"/>
        <w:noProof/>
        <w:sz w:val="19"/>
        <w:szCs w:val="19"/>
      </w:rPr>
      <w:t>17</w:t>
    </w:r>
    <w:r w:rsidRPr="008A4E72">
      <w:rPr>
        <w:rStyle w:val="Numrodepage"/>
        <w:sz w:val="19"/>
        <w:szCs w:val="19"/>
      </w:rPr>
      <w:fldChar w:fldCharType="end"/>
    </w:r>
  </w:p>
  <w:p w:rsidR="009F55C4" w:rsidRPr="00F14890" w:rsidRDefault="009F55C4" w:rsidP="00142832">
    <w:pPr>
      <w:tabs>
        <w:tab w:val="center" w:pos="4691"/>
        <w:tab w:val="left" w:pos="7650"/>
      </w:tabs>
      <w:jc w:val="center"/>
      <w:rPr>
        <w:b/>
        <w:bCs/>
        <w:i/>
        <w:iCs/>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Pr="008A4E72" w:rsidRDefault="009F55C4">
    <w:pPr>
      <w:pStyle w:val="Pieddepage"/>
      <w:framePr w:wrap="auto" w:vAnchor="text" w:hAnchor="margin" w:xAlign="right" w:y="1"/>
      <w:rPr>
        <w:rStyle w:val="Numrodepage"/>
        <w:sz w:val="19"/>
        <w:szCs w:val="19"/>
      </w:rPr>
    </w:pP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D62284">
      <w:rPr>
        <w:rStyle w:val="Numrodepage"/>
        <w:noProof/>
        <w:sz w:val="19"/>
        <w:szCs w:val="19"/>
      </w:rPr>
      <w:t>18</w:t>
    </w:r>
    <w:r w:rsidRPr="008A4E72">
      <w:rPr>
        <w:rStyle w:val="Numrodepage"/>
        <w:sz w:val="19"/>
        <w:szCs w:val="19"/>
      </w:rPr>
      <w:fldChar w:fldCharType="end"/>
    </w:r>
  </w:p>
  <w:p w:rsidR="009F55C4" w:rsidRPr="00F14890" w:rsidRDefault="009F55C4" w:rsidP="00142832">
    <w:pPr>
      <w:tabs>
        <w:tab w:val="center" w:pos="4691"/>
        <w:tab w:val="left" w:pos="7650"/>
      </w:tabs>
      <w:jc w:val="center"/>
      <w:rPr>
        <w:b/>
        <w:bCs/>
        <w:i/>
        <w:iCs/>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Pr="008A4E72" w:rsidRDefault="009F55C4">
    <w:pPr>
      <w:pStyle w:val="Pieddepage"/>
      <w:framePr w:wrap="auto" w:vAnchor="text" w:hAnchor="margin" w:xAlign="right" w:y="1"/>
      <w:rPr>
        <w:rStyle w:val="Numrodepage"/>
        <w:sz w:val="19"/>
        <w:szCs w:val="19"/>
      </w:rPr>
    </w:pP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D62284">
      <w:rPr>
        <w:rStyle w:val="Numrodepage"/>
        <w:noProof/>
        <w:sz w:val="19"/>
        <w:szCs w:val="19"/>
      </w:rPr>
      <w:t>20</w:t>
    </w:r>
    <w:r w:rsidRPr="008A4E72">
      <w:rPr>
        <w:rStyle w:val="Numrodepage"/>
        <w:sz w:val="19"/>
        <w:szCs w:val="19"/>
      </w:rPr>
      <w:fldChar w:fldCharType="end"/>
    </w:r>
  </w:p>
  <w:p w:rsidR="009F55C4" w:rsidRPr="008A4E72" w:rsidRDefault="009F55C4" w:rsidP="00142832">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Default="009F55C4" w:rsidP="00142832">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62284">
      <w:rPr>
        <w:rStyle w:val="Numrodepage"/>
        <w:noProof/>
      </w:rPr>
      <w:t>48</w:t>
    </w:r>
    <w:r>
      <w:rPr>
        <w:rStyle w:val="Numrodepage"/>
      </w:rPr>
      <w:fldChar w:fldCharType="end"/>
    </w:r>
  </w:p>
  <w:p w:rsidR="009F55C4" w:rsidRDefault="009F55C4" w:rsidP="00142832">
    <w:pPr>
      <w:pStyle w:val="Pieddepage"/>
      <w:ind w:right="360"/>
    </w:pPr>
  </w:p>
  <w:p w:rsidR="009F55C4" w:rsidRDefault="009F55C4" w:rsidP="0014283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7F" w:rsidRDefault="0077477F">
      <w:r>
        <w:separator/>
      </w:r>
    </w:p>
  </w:footnote>
  <w:footnote w:type="continuationSeparator" w:id="0">
    <w:p w:rsidR="0077477F" w:rsidRDefault="0077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C4" w:rsidRPr="008A4E72" w:rsidRDefault="009F55C4">
    <w:pPr>
      <w:pStyle w:val="En-tte"/>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6BF"/>
    <w:multiLevelType w:val="hybridMultilevel"/>
    <w:tmpl w:val="0DB8969E"/>
    <w:lvl w:ilvl="0" w:tplc="95AEBA0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14729AB"/>
    <w:multiLevelType w:val="hybridMultilevel"/>
    <w:tmpl w:val="EC04E366"/>
    <w:lvl w:ilvl="0" w:tplc="C1F436E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DA4558"/>
    <w:multiLevelType w:val="hybridMultilevel"/>
    <w:tmpl w:val="1B9A6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BC4847"/>
    <w:multiLevelType w:val="hybridMultilevel"/>
    <w:tmpl w:val="810A0612"/>
    <w:lvl w:ilvl="0" w:tplc="53160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774892"/>
    <w:multiLevelType w:val="hybridMultilevel"/>
    <w:tmpl w:val="9B48B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CF54E3"/>
    <w:multiLevelType w:val="hybridMultilevel"/>
    <w:tmpl w:val="9ED00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EC6CBF"/>
    <w:multiLevelType w:val="hybridMultilevel"/>
    <w:tmpl w:val="3864D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C66C80"/>
    <w:multiLevelType w:val="hybridMultilevel"/>
    <w:tmpl w:val="56B036DA"/>
    <w:lvl w:ilvl="0" w:tplc="040C000F">
      <w:start w:val="1"/>
      <w:numFmt w:val="decimal"/>
      <w:lvlText w:val="%1."/>
      <w:lvlJc w:val="left"/>
      <w:pPr>
        <w:ind w:left="1637" w:hanging="360"/>
      </w:p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9">
    <w:nsid w:val="21EA3799"/>
    <w:multiLevelType w:val="hybridMultilevel"/>
    <w:tmpl w:val="5A7E0B32"/>
    <w:lvl w:ilvl="0" w:tplc="CB367DE0">
      <w:start w:val="12"/>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2640221E"/>
    <w:multiLevelType w:val="hybridMultilevel"/>
    <w:tmpl w:val="4022E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9211BA9"/>
    <w:multiLevelType w:val="hybridMultilevel"/>
    <w:tmpl w:val="BB74C9C8"/>
    <w:lvl w:ilvl="0" w:tplc="39E0CD04">
      <w:start w:val="1"/>
      <w:numFmt w:val="upperLetter"/>
      <w:lvlText w:val="%1."/>
      <w:lvlJc w:val="left"/>
      <w:pPr>
        <w:ind w:left="-698" w:hanging="72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2">
    <w:nsid w:val="295E393B"/>
    <w:multiLevelType w:val="hybridMultilevel"/>
    <w:tmpl w:val="B492E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997C2C"/>
    <w:multiLevelType w:val="hybridMultilevel"/>
    <w:tmpl w:val="EAECF11C"/>
    <w:lvl w:ilvl="0" w:tplc="DA1884D2">
      <w:start w:val="1"/>
      <w:numFmt w:val="upp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4">
    <w:nsid w:val="2C2F5516"/>
    <w:multiLevelType w:val="hybridMultilevel"/>
    <w:tmpl w:val="DEA4E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F755323"/>
    <w:multiLevelType w:val="hybridMultilevel"/>
    <w:tmpl w:val="683E84CC"/>
    <w:lvl w:ilvl="0" w:tplc="82628AB2">
      <w:start w:val="6"/>
      <w:numFmt w:val="bullet"/>
      <w:lvlText w:val="-"/>
      <w:lvlJc w:val="left"/>
      <w:pPr>
        <w:ind w:left="1004" w:hanging="360"/>
      </w:p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6">
    <w:nsid w:val="311831B2"/>
    <w:multiLevelType w:val="singleLevel"/>
    <w:tmpl w:val="19A42768"/>
    <w:lvl w:ilvl="0">
      <w:numFmt w:val="none"/>
      <w:lvlText w:val=""/>
      <w:lvlJc w:val="left"/>
      <w:pPr>
        <w:tabs>
          <w:tab w:val="num" w:pos="360"/>
        </w:tabs>
      </w:pPr>
      <w:rPr>
        <w:rFonts w:cs="Times New Roman"/>
      </w:rPr>
    </w:lvl>
  </w:abstractNum>
  <w:abstractNum w:abstractNumId="17">
    <w:nsid w:val="359A187C"/>
    <w:multiLevelType w:val="hybridMultilevel"/>
    <w:tmpl w:val="7B029D7E"/>
    <w:lvl w:ilvl="0" w:tplc="2C4256FC">
      <w:start w:val="27"/>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nsid w:val="384C0C7E"/>
    <w:multiLevelType w:val="hybridMultilevel"/>
    <w:tmpl w:val="E0C21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EF2BFA"/>
    <w:multiLevelType w:val="hybridMultilevel"/>
    <w:tmpl w:val="7790575E"/>
    <w:lvl w:ilvl="0" w:tplc="C72211F4">
      <w:start w:val="1"/>
      <w:numFmt w:val="lowerLetter"/>
      <w:lvlText w:val="%1)"/>
      <w:lvlJc w:val="left"/>
      <w:pPr>
        <w:tabs>
          <w:tab w:val="num" w:pos="780"/>
        </w:tabs>
        <w:ind w:left="780" w:hanging="42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11B003A8">
      <w:start w:val="1"/>
      <w:numFmt w:val="decimal"/>
      <w:lvlText w:val="%4."/>
      <w:lvlJc w:val="left"/>
      <w:pPr>
        <w:tabs>
          <w:tab w:val="num" w:pos="2880"/>
        </w:tabs>
        <w:ind w:left="2880" w:hanging="360"/>
      </w:pPr>
      <w:rPr>
        <w:rFonts w:cs="Times New Roman"/>
        <w:b/>
        <w:sz w:val="22"/>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0">
    <w:nsid w:val="3CB357AD"/>
    <w:multiLevelType w:val="hybridMultilevel"/>
    <w:tmpl w:val="925C7E6E"/>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6794E15"/>
    <w:multiLevelType w:val="hybridMultilevel"/>
    <w:tmpl w:val="4D368882"/>
    <w:lvl w:ilvl="0" w:tplc="040C0009">
      <w:start w:val="1"/>
      <w:numFmt w:val="bullet"/>
      <w:lvlText w:val=""/>
      <w:lvlJc w:val="left"/>
      <w:pPr>
        <w:tabs>
          <w:tab w:val="num" w:pos="180"/>
        </w:tabs>
        <w:ind w:left="180" w:hanging="360"/>
      </w:pPr>
      <w:rPr>
        <w:rFonts w:ascii="Wingdings" w:hAnsi="Wingdings" w:hint="default"/>
      </w:rPr>
    </w:lvl>
    <w:lvl w:ilvl="1" w:tplc="040C0003">
      <w:start w:val="1"/>
      <w:numFmt w:val="bullet"/>
      <w:lvlText w:val="o"/>
      <w:lvlJc w:val="left"/>
      <w:pPr>
        <w:tabs>
          <w:tab w:val="num" w:pos="900"/>
        </w:tabs>
        <w:ind w:left="900" w:hanging="360"/>
      </w:pPr>
      <w:rPr>
        <w:rFonts w:ascii="Courier New" w:hAnsi="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start w:val="1"/>
      <w:numFmt w:val="bullet"/>
      <w:lvlText w:val="o"/>
      <w:lvlJc w:val="left"/>
      <w:pPr>
        <w:tabs>
          <w:tab w:val="num" w:pos="3060"/>
        </w:tabs>
        <w:ind w:left="3060" w:hanging="360"/>
      </w:pPr>
      <w:rPr>
        <w:rFonts w:ascii="Courier New" w:hAnsi="Courier New" w:hint="default"/>
      </w:rPr>
    </w:lvl>
    <w:lvl w:ilvl="5" w:tplc="040C0005">
      <w:start w:val="1"/>
      <w:numFmt w:val="bullet"/>
      <w:lvlText w:val=""/>
      <w:lvlJc w:val="left"/>
      <w:pPr>
        <w:tabs>
          <w:tab w:val="num" w:pos="3780"/>
        </w:tabs>
        <w:ind w:left="3780" w:hanging="360"/>
      </w:pPr>
      <w:rPr>
        <w:rFonts w:ascii="Wingdings" w:hAnsi="Wingdings" w:hint="default"/>
      </w:rPr>
    </w:lvl>
    <w:lvl w:ilvl="6" w:tplc="040C0001">
      <w:start w:val="1"/>
      <w:numFmt w:val="bullet"/>
      <w:lvlText w:val=""/>
      <w:lvlJc w:val="left"/>
      <w:pPr>
        <w:tabs>
          <w:tab w:val="num" w:pos="4500"/>
        </w:tabs>
        <w:ind w:left="4500" w:hanging="360"/>
      </w:pPr>
      <w:rPr>
        <w:rFonts w:ascii="Symbol" w:hAnsi="Symbol" w:hint="default"/>
      </w:rPr>
    </w:lvl>
    <w:lvl w:ilvl="7" w:tplc="040C0003">
      <w:start w:val="1"/>
      <w:numFmt w:val="bullet"/>
      <w:lvlText w:val="o"/>
      <w:lvlJc w:val="left"/>
      <w:pPr>
        <w:tabs>
          <w:tab w:val="num" w:pos="5220"/>
        </w:tabs>
        <w:ind w:left="5220" w:hanging="360"/>
      </w:pPr>
      <w:rPr>
        <w:rFonts w:ascii="Courier New" w:hAnsi="Courier New" w:hint="default"/>
      </w:rPr>
    </w:lvl>
    <w:lvl w:ilvl="8" w:tplc="040C0005">
      <w:start w:val="1"/>
      <w:numFmt w:val="bullet"/>
      <w:lvlText w:val=""/>
      <w:lvlJc w:val="left"/>
      <w:pPr>
        <w:tabs>
          <w:tab w:val="num" w:pos="5940"/>
        </w:tabs>
        <w:ind w:left="5940" w:hanging="360"/>
      </w:pPr>
      <w:rPr>
        <w:rFonts w:ascii="Wingdings" w:hAnsi="Wingdings" w:hint="default"/>
      </w:rPr>
    </w:lvl>
  </w:abstractNum>
  <w:abstractNum w:abstractNumId="22">
    <w:nsid w:val="47536F15"/>
    <w:multiLevelType w:val="hybridMultilevel"/>
    <w:tmpl w:val="79BA45C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3">
    <w:nsid w:val="486A5022"/>
    <w:multiLevelType w:val="hybridMultilevel"/>
    <w:tmpl w:val="D28E1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8B5198"/>
    <w:multiLevelType w:val="hybridMultilevel"/>
    <w:tmpl w:val="FA1EE0F6"/>
    <w:lvl w:ilvl="0" w:tplc="82628AB2">
      <w:start w:val="6"/>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4C423671"/>
    <w:multiLevelType w:val="hybridMultilevel"/>
    <w:tmpl w:val="DCD8CB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4FF40A3F"/>
    <w:multiLevelType w:val="hybridMultilevel"/>
    <w:tmpl w:val="79648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5B0B88"/>
    <w:multiLevelType w:val="hybridMultilevel"/>
    <w:tmpl w:val="32205096"/>
    <w:lvl w:ilvl="0" w:tplc="48B22416">
      <w:start w:val="1"/>
      <w:numFmt w:val="bullet"/>
      <w:lvlText w:val="−"/>
      <w:lvlJc w:val="left"/>
      <w:pPr>
        <w:ind w:left="1146" w:hanging="360"/>
      </w:pPr>
      <w:rPr>
        <w:rFonts w:ascii="Viner Hand ITC" w:hAnsi="Viner Hand ITC"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8">
    <w:nsid w:val="51903A4A"/>
    <w:multiLevelType w:val="hybridMultilevel"/>
    <w:tmpl w:val="E424D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B83CB2"/>
    <w:multiLevelType w:val="hybridMultilevel"/>
    <w:tmpl w:val="4F9ED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F42D26"/>
    <w:multiLevelType w:val="hybridMultilevel"/>
    <w:tmpl w:val="6C5ED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975A95"/>
    <w:multiLevelType w:val="hybridMultilevel"/>
    <w:tmpl w:val="C980B304"/>
    <w:lvl w:ilvl="0" w:tplc="3FB098B8">
      <w:start w:val="1"/>
      <w:numFmt w:val="decimal"/>
      <w:lvlText w:val="%1-"/>
      <w:lvlJc w:val="left"/>
      <w:pPr>
        <w:tabs>
          <w:tab w:val="num" w:pos="928"/>
        </w:tabs>
        <w:ind w:left="928"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2">
    <w:nsid w:val="5C1556A6"/>
    <w:multiLevelType w:val="singleLevel"/>
    <w:tmpl w:val="DE4EF102"/>
    <w:lvl w:ilvl="0">
      <w:numFmt w:val="none"/>
      <w:pStyle w:val="Listepuces4"/>
      <w:lvlText w:val=""/>
      <w:lvlJc w:val="left"/>
      <w:pPr>
        <w:tabs>
          <w:tab w:val="num" w:pos="360"/>
        </w:tabs>
      </w:pPr>
      <w:rPr>
        <w:rFonts w:cs="Times New Roman"/>
      </w:rPr>
    </w:lvl>
  </w:abstractNum>
  <w:abstractNum w:abstractNumId="33">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2646FE6"/>
    <w:multiLevelType w:val="hybridMultilevel"/>
    <w:tmpl w:val="374CA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563105"/>
    <w:multiLevelType w:val="hybridMultilevel"/>
    <w:tmpl w:val="D4BE30BC"/>
    <w:lvl w:ilvl="0" w:tplc="BADAC0BC">
      <w:start w:val="1"/>
      <w:numFmt w:val="decimal"/>
      <w:lvlText w:val="%1)"/>
      <w:lvlJc w:val="left"/>
      <w:pPr>
        <w:tabs>
          <w:tab w:val="num" w:pos="360"/>
        </w:tabs>
        <w:ind w:left="360" w:hanging="360"/>
      </w:p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36">
    <w:nsid w:val="69855016"/>
    <w:multiLevelType w:val="hybridMultilevel"/>
    <w:tmpl w:val="67386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F90689"/>
    <w:multiLevelType w:val="hybridMultilevel"/>
    <w:tmpl w:val="ACF49830"/>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8">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6DE8213A"/>
    <w:multiLevelType w:val="hybridMultilevel"/>
    <w:tmpl w:val="C3229DC4"/>
    <w:lvl w:ilvl="0" w:tplc="4C000D9C">
      <w:start w:val="2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15D49D0"/>
    <w:multiLevelType w:val="hybridMultilevel"/>
    <w:tmpl w:val="DC8443D6"/>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1">
    <w:nsid w:val="718840D4"/>
    <w:multiLevelType w:val="hybridMultilevel"/>
    <w:tmpl w:val="57D876A6"/>
    <w:lvl w:ilvl="0" w:tplc="7C0AED6A">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2">
    <w:nsid w:val="7326524A"/>
    <w:multiLevelType w:val="hybridMultilevel"/>
    <w:tmpl w:val="47A29D20"/>
    <w:lvl w:ilvl="0" w:tplc="1F9E70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40C467A"/>
    <w:multiLevelType w:val="hybridMultilevel"/>
    <w:tmpl w:val="D72A0F4C"/>
    <w:lvl w:ilvl="0" w:tplc="4C000D9C">
      <w:start w:val="22"/>
      <w:numFmt w:val="bullet"/>
      <w:lvlText w:val="-"/>
      <w:lvlJc w:val="left"/>
      <w:pPr>
        <w:tabs>
          <w:tab w:val="num" w:pos="360"/>
        </w:tabs>
        <w:ind w:left="360" w:hanging="360"/>
      </w:pPr>
      <w:rPr>
        <w:rFonts w:ascii="Arial Narrow" w:eastAsia="Times New Roman" w:hAnsi="Arial Narrow"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4">
    <w:nsid w:val="752B416E"/>
    <w:multiLevelType w:val="multilevel"/>
    <w:tmpl w:val="C8EA6B74"/>
    <w:lvl w:ilvl="0">
      <w:start w:val="14"/>
      <w:numFmt w:val="decimal"/>
      <w:lvlText w:val="%1."/>
      <w:lvlJc w:val="left"/>
      <w:pPr>
        <w:ind w:left="630" w:hanging="63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936" w:hanging="108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5152" w:hanging="1440"/>
      </w:pPr>
      <w:rPr>
        <w:rFonts w:hint="default"/>
      </w:rPr>
    </w:lvl>
    <w:lvl w:ilvl="5">
      <w:start w:val="1"/>
      <w:numFmt w:val="decimal"/>
      <w:lvlText w:val="%1.%2-%3.%4.%5.%6."/>
      <w:lvlJc w:val="left"/>
      <w:pPr>
        <w:ind w:left="6440" w:hanging="180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656" w:hanging="2160"/>
      </w:pPr>
      <w:rPr>
        <w:rFonts w:hint="default"/>
      </w:rPr>
    </w:lvl>
    <w:lvl w:ilvl="8">
      <w:start w:val="1"/>
      <w:numFmt w:val="decimal"/>
      <w:lvlText w:val="%1.%2-%3.%4.%5.%6.%7.%8.%9."/>
      <w:lvlJc w:val="left"/>
      <w:pPr>
        <w:ind w:left="9944" w:hanging="2520"/>
      </w:pPr>
      <w:rPr>
        <w:rFonts w:hint="default"/>
      </w:rPr>
    </w:lvl>
  </w:abstractNum>
  <w:abstractNum w:abstractNumId="45">
    <w:nsid w:val="7676647F"/>
    <w:multiLevelType w:val="hybridMultilevel"/>
    <w:tmpl w:val="3AA43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71D629C"/>
    <w:multiLevelType w:val="hybridMultilevel"/>
    <w:tmpl w:val="67DA9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40"/>
  </w:num>
  <w:num w:numId="4">
    <w:abstractNumId w:val="43"/>
  </w:num>
  <w:num w:numId="5">
    <w:abstractNumId w:val="37"/>
  </w:num>
  <w:num w:numId="6">
    <w:abstractNumId w:val="9"/>
  </w:num>
  <w:num w:numId="7">
    <w:abstractNumId w:val="19"/>
  </w:num>
  <w:num w:numId="8">
    <w:abstractNumId w:val="17"/>
  </w:num>
  <w:num w:numId="9">
    <w:abstractNumId w:val="24"/>
  </w:num>
  <w:num w:numId="10">
    <w:abstractNumId w:val="22"/>
  </w:num>
  <w:num w:numId="11">
    <w:abstractNumId w:val="13"/>
  </w:num>
  <w:num w:numId="12">
    <w:abstractNumId w:val="41"/>
  </w:num>
  <w:num w:numId="13">
    <w:abstractNumId w:val="31"/>
  </w:num>
  <w:num w:numId="14">
    <w:abstractNumId w:val="42"/>
  </w:num>
  <w:num w:numId="15">
    <w:abstractNumId w:val="44"/>
  </w:num>
  <w:num w:numId="16">
    <w:abstractNumId w:val="8"/>
  </w:num>
  <w:num w:numId="17">
    <w:abstractNumId w:val="11"/>
  </w:num>
  <w:num w:numId="18">
    <w:abstractNumId w:val="15"/>
  </w:num>
  <w:num w:numId="19">
    <w:abstractNumId w:val="36"/>
  </w:num>
  <w:num w:numId="20">
    <w:abstractNumId w:val="40"/>
  </w:num>
  <w:num w:numId="21">
    <w:abstractNumId w:val="20"/>
  </w:num>
  <w:num w:numId="22">
    <w:abstractNumId w:val="39"/>
  </w:num>
  <w:num w:numId="23">
    <w:abstractNumId w:val="3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4"/>
  </w:num>
  <w:num w:numId="35">
    <w:abstractNumId w:val="12"/>
  </w:num>
  <w:num w:numId="36">
    <w:abstractNumId w:val="7"/>
  </w:num>
  <w:num w:numId="37">
    <w:abstractNumId w:val="6"/>
  </w:num>
  <w:num w:numId="38">
    <w:abstractNumId w:val="3"/>
  </w:num>
  <w:num w:numId="39">
    <w:abstractNumId w:val="18"/>
  </w:num>
  <w:num w:numId="40">
    <w:abstractNumId w:val="5"/>
  </w:num>
  <w:num w:numId="41">
    <w:abstractNumId w:val="30"/>
  </w:num>
  <w:num w:numId="42">
    <w:abstractNumId w:val="29"/>
  </w:num>
  <w:num w:numId="43">
    <w:abstractNumId w:val="45"/>
  </w:num>
  <w:num w:numId="44">
    <w:abstractNumId w:val="46"/>
  </w:num>
  <w:num w:numId="45">
    <w:abstractNumId w:val="34"/>
  </w:num>
  <w:num w:numId="46">
    <w:abstractNumId w:val="23"/>
  </w:num>
  <w:num w:numId="47">
    <w:abstractNumId w:val="14"/>
  </w:num>
  <w:num w:numId="48">
    <w:abstractNumId w:val="10"/>
  </w:num>
  <w:num w:numId="49">
    <w:abstractNumId w:val="28"/>
  </w:num>
  <w:num w:numId="50">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2832"/>
    <w:rsid w:val="00006285"/>
    <w:rsid w:val="00013169"/>
    <w:rsid w:val="00023B93"/>
    <w:rsid w:val="00023F3D"/>
    <w:rsid w:val="00024289"/>
    <w:rsid w:val="00027E8F"/>
    <w:rsid w:val="00031244"/>
    <w:rsid w:val="00090B5B"/>
    <w:rsid w:val="000934BF"/>
    <w:rsid w:val="00093C3B"/>
    <w:rsid w:val="000A6A97"/>
    <w:rsid w:val="000C2E2F"/>
    <w:rsid w:val="000D0DC1"/>
    <w:rsid w:val="000D499F"/>
    <w:rsid w:val="000E0D12"/>
    <w:rsid w:val="000E5575"/>
    <w:rsid w:val="000E6FBE"/>
    <w:rsid w:val="000F056E"/>
    <w:rsid w:val="000F3465"/>
    <w:rsid w:val="000F54B7"/>
    <w:rsid w:val="001312D2"/>
    <w:rsid w:val="001357E1"/>
    <w:rsid w:val="001416F9"/>
    <w:rsid w:val="00142832"/>
    <w:rsid w:val="00163BB7"/>
    <w:rsid w:val="001647B0"/>
    <w:rsid w:val="00167203"/>
    <w:rsid w:val="00177469"/>
    <w:rsid w:val="001852F4"/>
    <w:rsid w:val="001A75AA"/>
    <w:rsid w:val="001B1545"/>
    <w:rsid w:val="001C40DE"/>
    <w:rsid w:val="001C6DFA"/>
    <w:rsid w:val="001D3BBA"/>
    <w:rsid w:val="001F5595"/>
    <w:rsid w:val="001F6F4C"/>
    <w:rsid w:val="0021104F"/>
    <w:rsid w:val="002124EE"/>
    <w:rsid w:val="00220A21"/>
    <w:rsid w:val="00236BC9"/>
    <w:rsid w:val="002414BE"/>
    <w:rsid w:val="00252E16"/>
    <w:rsid w:val="0027329F"/>
    <w:rsid w:val="002961E7"/>
    <w:rsid w:val="002A4DE6"/>
    <w:rsid w:val="002A4E2C"/>
    <w:rsid w:val="002D2C21"/>
    <w:rsid w:val="002D68EF"/>
    <w:rsid w:val="00301050"/>
    <w:rsid w:val="00302AD7"/>
    <w:rsid w:val="0031085A"/>
    <w:rsid w:val="003139D1"/>
    <w:rsid w:val="0033061A"/>
    <w:rsid w:val="00345808"/>
    <w:rsid w:val="00346B1F"/>
    <w:rsid w:val="003543FA"/>
    <w:rsid w:val="0038445D"/>
    <w:rsid w:val="00395921"/>
    <w:rsid w:val="003B151E"/>
    <w:rsid w:val="003D45A1"/>
    <w:rsid w:val="003D6858"/>
    <w:rsid w:val="00403015"/>
    <w:rsid w:val="00417664"/>
    <w:rsid w:val="004201A0"/>
    <w:rsid w:val="00421281"/>
    <w:rsid w:val="00426289"/>
    <w:rsid w:val="00427AF5"/>
    <w:rsid w:val="004314E1"/>
    <w:rsid w:val="00437D39"/>
    <w:rsid w:val="00447CDB"/>
    <w:rsid w:val="0045485F"/>
    <w:rsid w:val="004565A5"/>
    <w:rsid w:val="00461FBE"/>
    <w:rsid w:val="00467530"/>
    <w:rsid w:val="00471B05"/>
    <w:rsid w:val="00476530"/>
    <w:rsid w:val="004801DF"/>
    <w:rsid w:val="00482FE1"/>
    <w:rsid w:val="00484D2A"/>
    <w:rsid w:val="004857CB"/>
    <w:rsid w:val="004A2F6F"/>
    <w:rsid w:val="004A5B5D"/>
    <w:rsid w:val="004C73BF"/>
    <w:rsid w:val="004C7591"/>
    <w:rsid w:val="004D06DE"/>
    <w:rsid w:val="004D6AF8"/>
    <w:rsid w:val="004F7D2C"/>
    <w:rsid w:val="00524E1B"/>
    <w:rsid w:val="00527E16"/>
    <w:rsid w:val="00534063"/>
    <w:rsid w:val="005431BB"/>
    <w:rsid w:val="00555313"/>
    <w:rsid w:val="00556435"/>
    <w:rsid w:val="00570259"/>
    <w:rsid w:val="005A04A5"/>
    <w:rsid w:val="005A16F1"/>
    <w:rsid w:val="005A507C"/>
    <w:rsid w:val="005B1056"/>
    <w:rsid w:val="005B25E5"/>
    <w:rsid w:val="005B2938"/>
    <w:rsid w:val="005B63AC"/>
    <w:rsid w:val="005D5B96"/>
    <w:rsid w:val="005F2A05"/>
    <w:rsid w:val="006014BD"/>
    <w:rsid w:val="00614A66"/>
    <w:rsid w:val="00615BD3"/>
    <w:rsid w:val="00616277"/>
    <w:rsid w:val="00625E95"/>
    <w:rsid w:val="00627801"/>
    <w:rsid w:val="0066588C"/>
    <w:rsid w:val="006A1C51"/>
    <w:rsid w:val="006B5B70"/>
    <w:rsid w:val="006D3DFE"/>
    <w:rsid w:val="006D6F4B"/>
    <w:rsid w:val="006E6B69"/>
    <w:rsid w:val="006F2B16"/>
    <w:rsid w:val="006F6E05"/>
    <w:rsid w:val="00704855"/>
    <w:rsid w:val="00712126"/>
    <w:rsid w:val="007172E8"/>
    <w:rsid w:val="00723E48"/>
    <w:rsid w:val="0073202F"/>
    <w:rsid w:val="00740CBC"/>
    <w:rsid w:val="00744049"/>
    <w:rsid w:val="00751686"/>
    <w:rsid w:val="0077477F"/>
    <w:rsid w:val="00780961"/>
    <w:rsid w:val="00781506"/>
    <w:rsid w:val="0079094D"/>
    <w:rsid w:val="007974F7"/>
    <w:rsid w:val="007A6259"/>
    <w:rsid w:val="007B3422"/>
    <w:rsid w:val="007B4F3C"/>
    <w:rsid w:val="007B50C3"/>
    <w:rsid w:val="007C0E28"/>
    <w:rsid w:val="007D358E"/>
    <w:rsid w:val="007E373C"/>
    <w:rsid w:val="007E43ED"/>
    <w:rsid w:val="007E56C4"/>
    <w:rsid w:val="007E7A68"/>
    <w:rsid w:val="007F58C0"/>
    <w:rsid w:val="00800E11"/>
    <w:rsid w:val="0081019E"/>
    <w:rsid w:val="00811C8B"/>
    <w:rsid w:val="0082382B"/>
    <w:rsid w:val="00831484"/>
    <w:rsid w:val="00850730"/>
    <w:rsid w:val="00854BF1"/>
    <w:rsid w:val="00862641"/>
    <w:rsid w:val="008746B7"/>
    <w:rsid w:val="00875EA6"/>
    <w:rsid w:val="008902FD"/>
    <w:rsid w:val="008A3738"/>
    <w:rsid w:val="008A634B"/>
    <w:rsid w:val="008D06EB"/>
    <w:rsid w:val="008D6463"/>
    <w:rsid w:val="008E5233"/>
    <w:rsid w:val="008F1720"/>
    <w:rsid w:val="008F65DD"/>
    <w:rsid w:val="00922433"/>
    <w:rsid w:val="00946462"/>
    <w:rsid w:val="00947EE6"/>
    <w:rsid w:val="00972954"/>
    <w:rsid w:val="009C0B45"/>
    <w:rsid w:val="009C2061"/>
    <w:rsid w:val="009C59E6"/>
    <w:rsid w:val="009D6446"/>
    <w:rsid w:val="009E4537"/>
    <w:rsid w:val="009E6A7D"/>
    <w:rsid w:val="009F3F3F"/>
    <w:rsid w:val="009F55C4"/>
    <w:rsid w:val="009F5DA2"/>
    <w:rsid w:val="00A008E5"/>
    <w:rsid w:val="00A045A8"/>
    <w:rsid w:val="00A10ECE"/>
    <w:rsid w:val="00A131E1"/>
    <w:rsid w:val="00A1525D"/>
    <w:rsid w:val="00A27EB0"/>
    <w:rsid w:val="00A5380D"/>
    <w:rsid w:val="00A64722"/>
    <w:rsid w:val="00A92904"/>
    <w:rsid w:val="00AA4F73"/>
    <w:rsid w:val="00AB7864"/>
    <w:rsid w:val="00AF154C"/>
    <w:rsid w:val="00AF3633"/>
    <w:rsid w:val="00B251C5"/>
    <w:rsid w:val="00B30487"/>
    <w:rsid w:val="00B305C6"/>
    <w:rsid w:val="00B342DB"/>
    <w:rsid w:val="00B77792"/>
    <w:rsid w:val="00BA4DEA"/>
    <w:rsid w:val="00BD7D91"/>
    <w:rsid w:val="00BE1E30"/>
    <w:rsid w:val="00BE4236"/>
    <w:rsid w:val="00BE79EA"/>
    <w:rsid w:val="00C03B05"/>
    <w:rsid w:val="00C556AA"/>
    <w:rsid w:val="00C55F54"/>
    <w:rsid w:val="00C62CDA"/>
    <w:rsid w:val="00C64D11"/>
    <w:rsid w:val="00C64DBB"/>
    <w:rsid w:val="00C67055"/>
    <w:rsid w:val="00C7516F"/>
    <w:rsid w:val="00C9206D"/>
    <w:rsid w:val="00C936B1"/>
    <w:rsid w:val="00C95FC7"/>
    <w:rsid w:val="00CA0A56"/>
    <w:rsid w:val="00CB5681"/>
    <w:rsid w:val="00CC2B4A"/>
    <w:rsid w:val="00CC77D8"/>
    <w:rsid w:val="00CD3296"/>
    <w:rsid w:val="00CE6D30"/>
    <w:rsid w:val="00D34B32"/>
    <w:rsid w:val="00D35DB0"/>
    <w:rsid w:val="00D40FBC"/>
    <w:rsid w:val="00D62284"/>
    <w:rsid w:val="00D6417C"/>
    <w:rsid w:val="00D670B2"/>
    <w:rsid w:val="00D931A3"/>
    <w:rsid w:val="00DB5842"/>
    <w:rsid w:val="00DB6628"/>
    <w:rsid w:val="00DC7530"/>
    <w:rsid w:val="00DD5772"/>
    <w:rsid w:val="00DF5609"/>
    <w:rsid w:val="00E02397"/>
    <w:rsid w:val="00E1125C"/>
    <w:rsid w:val="00E233E3"/>
    <w:rsid w:val="00E25E09"/>
    <w:rsid w:val="00E27299"/>
    <w:rsid w:val="00E30128"/>
    <w:rsid w:val="00E705C5"/>
    <w:rsid w:val="00E8056A"/>
    <w:rsid w:val="00EC55C1"/>
    <w:rsid w:val="00ED408B"/>
    <w:rsid w:val="00EE12FF"/>
    <w:rsid w:val="00EE6A36"/>
    <w:rsid w:val="00F1037B"/>
    <w:rsid w:val="00F159E2"/>
    <w:rsid w:val="00F32F98"/>
    <w:rsid w:val="00F45481"/>
    <w:rsid w:val="00F5293F"/>
    <w:rsid w:val="00F52C85"/>
    <w:rsid w:val="00F60AAF"/>
    <w:rsid w:val="00F63662"/>
    <w:rsid w:val="00F81EFC"/>
    <w:rsid w:val="00F8648F"/>
    <w:rsid w:val="00F873FC"/>
    <w:rsid w:val="00FA2148"/>
    <w:rsid w:val="00FA5D0B"/>
    <w:rsid w:val="00FC10AC"/>
    <w:rsid w:val="00FC3341"/>
    <w:rsid w:val="00FC4130"/>
    <w:rsid w:val="00FD226E"/>
    <w:rsid w:val="00FD2F5C"/>
    <w:rsid w:val="00FD5D4F"/>
    <w:rsid w:val="00FD6399"/>
    <w:rsid w:val="00FE07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7C8B9-4B84-45D0-8B8D-41363F82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B4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42832"/>
    <w:pPr>
      <w:keepNext/>
      <w:jc w:val="center"/>
      <w:outlineLvl w:val="0"/>
    </w:pPr>
    <w:rPr>
      <w:rFonts w:ascii="Arial" w:hAnsi="Arial" w:cs="Arial"/>
      <w:b/>
      <w:bCs/>
      <w:sz w:val="20"/>
      <w:szCs w:val="20"/>
    </w:rPr>
  </w:style>
  <w:style w:type="paragraph" w:styleId="Titre2">
    <w:name w:val="heading 2"/>
    <w:basedOn w:val="Normal"/>
    <w:next w:val="Normal"/>
    <w:link w:val="Titre2Car"/>
    <w:qFormat/>
    <w:rsid w:val="00142832"/>
    <w:pPr>
      <w:keepNext/>
      <w:outlineLvl w:val="1"/>
    </w:pPr>
    <w:rPr>
      <w:rFonts w:ascii="Arial" w:hAnsi="Arial" w:cs="Arial"/>
      <w:b/>
      <w:bCs/>
    </w:rPr>
  </w:style>
  <w:style w:type="paragraph" w:styleId="Titre3">
    <w:name w:val="heading 3"/>
    <w:basedOn w:val="Normal"/>
    <w:next w:val="Normal"/>
    <w:link w:val="Titre3Car"/>
    <w:qFormat/>
    <w:rsid w:val="00142832"/>
    <w:pPr>
      <w:keepNext/>
      <w:outlineLvl w:val="2"/>
    </w:pPr>
    <w:rPr>
      <w:rFonts w:ascii="Arial" w:hAnsi="Arial" w:cs="Arial"/>
    </w:rPr>
  </w:style>
  <w:style w:type="paragraph" w:styleId="Titre4">
    <w:name w:val="heading 4"/>
    <w:basedOn w:val="Normal"/>
    <w:next w:val="Normal"/>
    <w:link w:val="Titre4Car"/>
    <w:qFormat/>
    <w:rsid w:val="00142832"/>
    <w:pPr>
      <w:keepNext/>
      <w:ind w:left="360"/>
      <w:jc w:val="both"/>
      <w:outlineLvl w:val="3"/>
    </w:pPr>
    <w:rPr>
      <w:rFonts w:ascii="Arial" w:hAnsi="Arial" w:cs="Arial"/>
    </w:rPr>
  </w:style>
  <w:style w:type="paragraph" w:styleId="Titre5">
    <w:name w:val="heading 5"/>
    <w:basedOn w:val="Normal"/>
    <w:next w:val="Normal"/>
    <w:link w:val="Titre5Car"/>
    <w:qFormat/>
    <w:rsid w:val="00142832"/>
    <w:pPr>
      <w:keepNext/>
      <w:jc w:val="both"/>
      <w:outlineLvl w:val="4"/>
    </w:pPr>
    <w:rPr>
      <w:rFonts w:ascii="Arial" w:hAnsi="Arial" w:cs="Arial"/>
    </w:rPr>
  </w:style>
  <w:style w:type="paragraph" w:styleId="Titre6">
    <w:name w:val="heading 6"/>
    <w:basedOn w:val="Normal"/>
    <w:next w:val="Normal"/>
    <w:link w:val="Titre6Car"/>
    <w:qFormat/>
    <w:rsid w:val="00142832"/>
    <w:pPr>
      <w:keepNext/>
      <w:jc w:val="center"/>
      <w:outlineLvl w:val="5"/>
    </w:pPr>
    <w:rPr>
      <w:rFonts w:ascii="Arial" w:hAnsi="Arial" w:cs="Arial"/>
      <w:b/>
      <w:bCs/>
    </w:rPr>
  </w:style>
  <w:style w:type="paragraph" w:styleId="Titre7">
    <w:name w:val="heading 7"/>
    <w:basedOn w:val="Normal"/>
    <w:next w:val="Normal"/>
    <w:link w:val="Titre7Car"/>
    <w:qFormat/>
    <w:rsid w:val="00142832"/>
    <w:pPr>
      <w:spacing w:before="240" w:after="60"/>
      <w:outlineLvl w:val="6"/>
    </w:pPr>
  </w:style>
  <w:style w:type="paragraph" w:styleId="Titre8">
    <w:name w:val="heading 8"/>
    <w:basedOn w:val="Normal"/>
    <w:next w:val="Normal"/>
    <w:link w:val="Titre8Car"/>
    <w:qFormat/>
    <w:rsid w:val="00142832"/>
    <w:pPr>
      <w:keepNext/>
      <w:outlineLvl w:val="7"/>
    </w:pPr>
    <w:rPr>
      <w:rFonts w:ascii="Arial" w:hAnsi="Arial" w:cs="Arial"/>
      <w:b/>
      <w:bCs/>
      <w:sz w:val="20"/>
      <w:szCs w:val="20"/>
    </w:rPr>
  </w:style>
  <w:style w:type="paragraph" w:styleId="Titre9">
    <w:name w:val="heading 9"/>
    <w:basedOn w:val="Normal"/>
    <w:next w:val="Normal"/>
    <w:link w:val="Titre9Car"/>
    <w:qFormat/>
    <w:rsid w:val="00142832"/>
    <w:pPr>
      <w:keepNext/>
      <w:outlineLvl w:val="8"/>
    </w:pPr>
    <w:rPr>
      <w:rFonts w:ascii="Arial" w:hAnsi="Arial" w:cs="Arial"/>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42832"/>
    <w:rPr>
      <w:rFonts w:ascii="Arial" w:eastAsia="Times New Roman" w:hAnsi="Arial" w:cs="Arial"/>
      <w:b/>
      <w:bCs/>
      <w:sz w:val="20"/>
      <w:szCs w:val="20"/>
      <w:lang w:eastAsia="fr-FR"/>
    </w:rPr>
  </w:style>
  <w:style w:type="character" w:customStyle="1" w:styleId="Titre2Car">
    <w:name w:val="Titre 2 Car"/>
    <w:basedOn w:val="Policepardfaut"/>
    <w:link w:val="Titre2"/>
    <w:rsid w:val="00142832"/>
    <w:rPr>
      <w:rFonts w:ascii="Arial" w:eastAsia="Times New Roman" w:hAnsi="Arial" w:cs="Arial"/>
      <w:b/>
      <w:bCs/>
      <w:sz w:val="24"/>
      <w:szCs w:val="24"/>
      <w:lang w:eastAsia="fr-FR"/>
    </w:rPr>
  </w:style>
  <w:style w:type="character" w:customStyle="1" w:styleId="Titre3Car">
    <w:name w:val="Titre 3 Car"/>
    <w:basedOn w:val="Policepardfaut"/>
    <w:link w:val="Titre3"/>
    <w:rsid w:val="00142832"/>
    <w:rPr>
      <w:rFonts w:ascii="Arial" w:eastAsia="Times New Roman" w:hAnsi="Arial" w:cs="Arial"/>
      <w:sz w:val="24"/>
      <w:szCs w:val="24"/>
      <w:lang w:eastAsia="fr-FR"/>
    </w:rPr>
  </w:style>
  <w:style w:type="character" w:customStyle="1" w:styleId="Titre4Car">
    <w:name w:val="Titre 4 Car"/>
    <w:basedOn w:val="Policepardfaut"/>
    <w:link w:val="Titre4"/>
    <w:rsid w:val="00142832"/>
    <w:rPr>
      <w:rFonts w:ascii="Arial" w:eastAsia="Times New Roman" w:hAnsi="Arial" w:cs="Arial"/>
      <w:sz w:val="24"/>
      <w:szCs w:val="24"/>
      <w:lang w:eastAsia="fr-FR"/>
    </w:rPr>
  </w:style>
  <w:style w:type="character" w:customStyle="1" w:styleId="Titre5Car">
    <w:name w:val="Titre 5 Car"/>
    <w:basedOn w:val="Policepardfaut"/>
    <w:link w:val="Titre5"/>
    <w:rsid w:val="00142832"/>
    <w:rPr>
      <w:rFonts w:ascii="Arial" w:eastAsia="Times New Roman" w:hAnsi="Arial" w:cs="Arial"/>
      <w:sz w:val="24"/>
      <w:szCs w:val="24"/>
      <w:lang w:eastAsia="fr-FR"/>
    </w:rPr>
  </w:style>
  <w:style w:type="character" w:customStyle="1" w:styleId="Titre6Car">
    <w:name w:val="Titre 6 Car"/>
    <w:basedOn w:val="Policepardfaut"/>
    <w:link w:val="Titre6"/>
    <w:rsid w:val="00142832"/>
    <w:rPr>
      <w:rFonts w:ascii="Arial" w:eastAsia="Times New Roman" w:hAnsi="Arial" w:cs="Arial"/>
      <w:b/>
      <w:bCs/>
      <w:sz w:val="24"/>
      <w:szCs w:val="24"/>
      <w:lang w:eastAsia="fr-FR"/>
    </w:rPr>
  </w:style>
  <w:style w:type="character" w:customStyle="1" w:styleId="Titre7Car">
    <w:name w:val="Titre 7 Car"/>
    <w:basedOn w:val="Policepardfaut"/>
    <w:link w:val="Titre7"/>
    <w:rsid w:val="0014283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142832"/>
    <w:rPr>
      <w:rFonts w:ascii="Arial" w:eastAsia="Times New Roman" w:hAnsi="Arial" w:cs="Arial"/>
      <w:b/>
      <w:bCs/>
      <w:sz w:val="20"/>
      <w:szCs w:val="20"/>
      <w:lang w:eastAsia="fr-FR"/>
    </w:rPr>
  </w:style>
  <w:style w:type="character" w:customStyle="1" w:styleId="Titre9Car">
    <w:name w:val="Titre 9 Car"/>
    <w:basedOn w:val="Policepardfaut"/>
    <w:link w:val="Titre9"/>
    <w:rsid w:val="00142832"/>
    <w:rPr>
      <w:rFonts w:ascii="Arial" w:eastAsia="Times New Roman" w:hAnsi="Arial" w:cs="Arial"/>
      <w:b/>
      <w:bCs/>
      <w:sz w:val="20"/>
      <w:szCs w:val="20"/>
      <w:u w:val="single"/>
      <w:lang w:eastAsia="fr-FR"/>
    </w:rPr>
  </w:style>
  <w:style w:type="paragraph" w:styleId="Listepuces2">
    <w:name w:val="List Bullet 2"/>
    <w:basedOn w:val="Normal"/>
    <w:autoRedefine/>
    <w:rsid w:val="00142832"/>
    <w:rPr>
      <w:sz w:val="20"/>
      <w:szCs w:val="20"/>
    </w:rPr>
  </w:style>
  <w:style w:type="paragraph" w:styleId="Listepuces">
    <w:name w:val="List Bullet"/>
    <w:basedOn w:val="Normal"/>
    <w:autoRedefine/>
    <w:rsid w:val="00142832"/>
    <w:pPr>
      <w:tabs>
        <w:tab w:val="num" w:pos="360"/>
      </w:tabs>
    </w:pPr>
    <w:rPr>
      <w:sz w:val="20"/>
      <w:szCs w:val="20"/>
    </w:rPr>
  </w:style>
  <w:style w:type="paragraph" w:styleId="Listepuces3">
    <w:name w:val="List Bullet 3"/>
    <w:basedOn w:val="Normal"/>
    <w:autoRedefine/>
    <w:rsid w:val="00142832"/>
    <w:pPr>
      <w:tabs>
        <w:tab w:val="num" w:pos="360"/>
      </w:tabs>
    </w:pPr>
    <w:rPr>
      <w:sz w:val="20"/>
      <w:szCs w:val="20"/>
    </w:rPr>
  </w:style>
  <w:style w:type="paragraph" w:styleId="Listepuces4">
    <w:name w:val="List Bullet 4"/>
    <w:basedOn w:val="Normal"/>
    <w:autoRedefine/>
    <w:rsid w:val="00142832"/>
    <w:pPr>
      <w:numPr>
        <w:numId w:val="2"/>
      </w:numPr>
    </w:pPr>
    <w:rPr>
      <w:sz w:val="20"/>
      <w:szCs w:val="20"/>
    </w:rPr>
  </w:style>
  <w:style w:type="paragraph" w:customStyle="1" w:styleId="petita">
    <w:name w:val="petit a"/>
    <w:basedOn w:val="Normal"/>
    <w:rsid w:val="00142832"/>
    <w:pPr>
      <w:tabs>
        <w:tab w:val="num" w:pos="360"/>
      </w:tabs>
    </w:pPr>
  </w:style>
  <w:style w:type="paragraph" w:customStyle="1" w:styleId="xl41">
    <w:name w:val="xl41"/>
    <w:basedOn w:val="Normal"/>
    <w:rsid w:val="00142832"/>
    <w:pPr>
      <w:pBdr>
        <w:right w:val="double" w:sz="6" w:space="0" w:color="auto"/>
      </w:pBdr>
      <w:spacing w:before="100" w:beforeAutospacing="1" w:after="100" w:afterAutospacing="1"/>
      <w:jc w:val="center"/>
    </w:pPr>
    <w:rPr>
      <w:rFonts w:ascii="Arial" w:hAnsi="Arial" w:cs="Arial"/>
      <w:b/>
      <w:bCs/>
    </w:rPr>
  </w:style>
  <w:style w:type="paragraph" w:customStyle="1" w:styleId="xl34">
    <w:name w:val="xl34"/>
    <w:basedOn w:val="Normal"/>
    <w:rsid w:val="00142832"/>
    <w:pPr>
      <w:spacing w:before="100" w:beforeAutospacing="1" w:after="100" w:afterAutospacing="1"/>
      <w:jc w:val="center"/>
    </w:pPr>
    <w:rPr>
      <w:rFonts w:ascii="Arial" w:hAnsi="Arial" w:cs="Arial"/>
      <w:sz w:val="36"/>
      <w:szCs w:val="36"/>
    </w:rPr>
  </w:style>
  <w:style w:type="paragraph" w:customStyle="1" w:styleId="Paragtab">
    <w:name w:val="Parag tab"/>
    <w:basedOn w:val="Titre"/>
    <w:autoRedefine/>
    <w:rsid w:val="00142832"/>
    <w:pPr>
      <w:tabs>
        <w:tab w:val="num" w:pos="360"/>
      </w:tabs>
      <w:spacing w:before="0" w:after="0"/>
      <w:jc w:val="both"/>
      <w:outlineLvl w:val="9"/>
    </w:pPr>
    <w:rPr>
      <w:rFonts w:ascii="Times New Roman" w:hAnsi="Times New Roman" w:cs="Times New Roman"/>
      <w:b w:val="0"/>
      <w:bCs w:val="0"/>
      <w:color w:val="000000"/>
      <w:kern w:val="0"/>
      <w:sz w:val="20"/>
      <w:szCs w:val="20"/>
    </w:rPr>
  </w:style>
  <w:style w:type="paragraph" w:styleId="Titre">
    <w:name w:val="Title"/>
    <w:basedOn w:val="Normal"/>
    <w:link w:val="TitreCar"/>
    <w:qFormat/>
    <w:rsid w:val="00142832"/>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rsid w:val="00142832"/>
    <w:rPr>
      <w:rFonts w:ascii="Arial" w:eastAsia="Times New Roman" w:hAnsi="Arial" w:cs="Arial"/>
      <w:b/>
      <w:bCs/>
      <w:kern w:val="28"/>
      <w:sz w:val="32"/>
      <w:szCs w:val="32"/>
      <w:lang w:eastAsia="fr-FR"/>
    </w:rPr>
  </w:style>
  <w:style w:type="paragraph" w:customStyle="1" w:styleId="xl27">
    <w:name w:val="xl27"/>
    <w:basedOn w:val="Normal"/>
    <w:rsid w:val="00142832"/>
    <w:pPr>
      <w:spacing w:before="100" w:beforeAutospacing="1" w:after="100" w:afterAutospacing="1"/>
      <w:jc w:val="right"/>
    </w:pPr>
    <w:rPr>
      <w:rFonts w:ascii="Arial Unicode MS" w:cs="Arial Unicode MS"/>
      <w:sz w:val="14"/>
      <w:szCs w:val="14"/>
    </w:rPr>
  </w:style>
  <w:style w:type="paragraph" w:customStyle="1" w:styleId="xl26">
    <w:name w:val="xl26"/>
    <w:basedOn w:val="Normal"/>
    <w:rsid w:val="00142832"/>
    <w:pPr>
      <w:spacing w:before="100" w:beforeAutospacing="1" w:after="100" w:afterAutospacing="1"/>
      <w:jc w:val="right"/>
    </w:pPr>
    <w:rPr>
      <w:rFonts w:ascii="Arial Unicode MS" w:cs="Arial Unicode MS"/>
    </w:rPr>
  </w:style>
  <w:style w:type="paragraph" w:customStyle="1" w:styleId="xl28">
    <w:name w:val="xl2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cs="Arial Unicode MS"/>
    </w:rPr>
  </w:style>
  <w:style w:type="paragraph" w:customStyle="1" w:styleId="xl29">
    <w:name w:val="xl29"/>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0">
    <w:name w:val="xl3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32">
    <w:name w:val="xl3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font5">
    <w:name w:val="font5"/>
    <w:basedOn w:val="Normal"/>
    <w:rsid w:val="00142832"/>
    <w:pPr>
      <w:spacing w:before="100" w:beforeAutospacing="1" w:after="100" w:afterAutospacing="1"/>
    </w:pPr>
    <w:rPr>
      <w:rFonts w:ascii="Arial" w:hAnsi="Arial" w:cs="Arial"/>
      <w:sz w:val="16"/>
      <w:szCs w:val="16"/>
    </w:rPr>
  </w:style>
  <w:style w:type="paragraph" w:customStyle="1" w:styleId="xl24">
    <w:name w:val="xl24"/>
    <w:basedOn w:val="Normal"/>
    <w:rsid w:val="00142832"/>
    <w:pPr>
      <w:spacing w:before="100" w:beforeAutospacing="1" w:after="100" w:afterAutospacing="1"/>
    </w:pPr>
    <w:rPr>
      <w:rFonts w:ascii="Arial Unicode MS" w:cs="Arial Unicode MS"/>
      <w:sz w:val="14"/>
      <w:szCs w:val="14"/>
    </w:rPr>
  </w:style>
  <w:style w:type="paragraph" w:customStyle="1" w:styleId="xl25">
    <w:name w:val="xl2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4"/>
      <w:szCs w:val="14"/>
    </w:rPr>
  </w:style>
  <w:style w:type="paragraph" w:customStyle="1" w:styleId="xl33">
    <w:name w:val="xl3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5">
    <w:name w:val="xl3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6">
    <w:name w:val="xl3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7">
    <w:name w:val="xl37"/>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9">
    <w:name w:val="xl39"/>
    <w:basedOn w:val="Normal"/>
    <w:rsid w:val="00142832"/>
    <w:pPr>
      <w:spacing w:before="100" w:beforeAutospacing="1" w:after="100" w:afterAutospacing="1"/>
    </w:pPr>
    <w:rPr>
      <w:rFonts w:ascii="Arial Unicode MS" w:cs="Arial Unicode MS"/>
      <w:sz w:val="14"/>
      <w:szCs w:val="14"/>
    </w:rPr>
  </w:style>
  <w:style w:type="paragraph" w:customStyle="1" w:styleId="xl40">
    <w:name w:val="xl40"/>
    <w:basedOn w:val="Normal"/>
    <w:rsid w:val="00142832"/>
    <w:pPr>
      <w:spacing w:before="100" w:beforeAutospacing="1" w:after="100" w:afterAutospacing="1"/>
    </w:pPr>
    <w:rPr>
      <w:rFonts w:ascii="Arial" w:hAnsi="Arial" w:cs="Arial"/>
      <w:b/>
      <w:bCs/>
    </w:rPr>
  </w:style>
  <w:style w:type="paragraph" w:customStyle="1" w:styleId="xl42">
    <w:name w:val="xl42"/>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43">
    <w:name w:val="xl43"/>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7">
    <w:name w:val="xl47"/>
    <w:basedOn w:val="Normal"/>
    <w:rsid w:val="00142832"/>
    <w:pPr>
      <w:spacing w:before="100" w:beforeAutospacing="1" w:after="100" w:afterAutospacing="1"/>
      <w:jc w:val="center"/>
    </w:pPr>
    <w:rPr>
      <w:rFonts w:ascii="Arial" w:hAnsi="Arial" w:cs="Arial"/>
      <w:b/>
      <w:bCs/>
    </w:rPr>
  </w:style>
  <w:style w:type="paragraph" w:customStyle="1" w:styleId="xl48">
    <w:name w:val="xl48"/>
    <w:basedOn w:val="Normal"/>
    <w:rsid w:val="00142832"/>
    <w:pPr>
      <w:spacing w:before="100" w:beforeAutospacing="1" w:after="100" w:afterAutospacing="1"/>
    </w:pPr>
    <w:rPr>
      <w:rFonts w:ascii="Arial" w:hAnsi="Arial" w:cs="Arial"/>
      <w:b/>
      <w:bCs/>
    </w:rPr>
  </w:style>
  <w:style w:type="paragraph" w:customStyle="1" w:styleId="xl49">
    <w:name w:val="xl49"/>
    <w:basedOn w:val="Normal"/>
    <w:rsid w:val="00142832"/>
    <w:pPr>
      <w:spacing w:before="100" w:beforeAutospacing="1" w:after="100" w:afterAutospacing="1"/>
    </w:pPr>
    <w:rPr>
      <w:rFonts w:ascii="Arial" w:hAnsi="Arial" w:cs="Arial"/>
      <w:b/>
      <w:bCs/>
      <w:sz w:val="14"/>
      <w:szCs w:val="14"/>
    </w:rPr>
  </w:style>
  <w:style w:type="paragraph" w:customStyle="1" w:styleId="xl50">
    <w:name w:val="xl50"/>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6"/>
      <w:szCs w:val="16"/>
    </w:rPr>
  </w:style>
  <w:style w:type="paragraph" w:customStyle="1" w:styleId="xl51">
    <w:name w:val="xl51"/>
    <w:basedOn w:val="Normal"/>
    <w:rsid w:val="0014283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52">
    <w:name w:val="xl52"/>
    <w:basedOn w:val="Normal"/>
    <w:rsid w:val="00142832"/>
    <w:pPr>
      <w:spacing w:before="100" w:beforeAutospacing="1" w:after="100" w:afterAutospacing="1"/>
      <w:jc w:val="right"/>
    </w:pPr>
    <w:rPr>
      <w:rFonts w:ascii="Arial" w:hAnsi="Arial" w:cs="Arial"/>
      <w:b/>
      <w:bCs/>
    </w:rPr>
  </w:style>
  <w:style w:type="paragraph" w:styleId="Corpsdetexte">
    <w:name w:val="Body Text"/>
    <w:basedOn w:val="Normal"/>
    <w:link w:val="CorpsdetexteCar"/>
    <w:rsid w:val="00142832"/>
    <w:pPr>
      <w:ind w:firstLine="720"/>
      <w:jc w:val="both"/>
    </w:pPr>
    <w:rPr>
      <w:rFonts w:ascii="Arial" w:hAnsi="Arial" w:cs="Arial"/>
    </w:rPr>
  </w:style>
  <w:style w:type="character" w:customStyle="1" w:styleId="CorpsdetexteCar">
    <w:name w:val="Corps de texte Car"/>
    <w:basedOn w:val="Policepardfaut"/>
    <w:link w:val="Corpsdetexte"/>
    <w:rsid w:val="00142832"/>
    <w:rPr>
      <w:rFonts w:ascii="Arial" w:eastAsia="Times New Roman" w:hAnsi="Arial" w:cs="Arial"/>
      <w:sz w:val="24"/>
      <w:szCs w:val="24"/>
      <w:lang w:eastAsia="fr-FR"/>
    </w:rPr>
  </w:style>
  <w:style w:type="paragraph" w:styleId="Corpsdetexte3">
    <w:name w:val="Body Text 3"/>
    <w:basedOn w:val="Normal"/>
    <w:link w:val="Corpsdetexte3Car"/>
    <w:rsid w:val="00142832"/>
    <w:pPr>
      <w:jc w:val="both"/>
    </w:pPr>
  </w:style>
  <w:style w:type="character" w:customStyle="1" w:styleId="Corpsdetexte3Car">
    <w:name w:val="Corps de texte 3 Car"/>
    <w:basedOn w:val="Policepardfaut"/>
    <w:link w:val="Corpsdetexte3"/>
    <w:rsid w:val="0014283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142832"/>
    <w:pPr>
      <w:ind w:left="708"/>
      <w:jc w:val="both"/>
    </w:pPr>
    <w:rPr>
      <w:rFonts w:ascii="Arial" w:hAnsi="Arial" w:cs="Arial"/>
      <w:sz w:val="20"/>
      <w:szCs w:val="20"/>
    </w:rPr>
  </w:style>
  <w:style w:type="character" w:customStyle="1" w:styleId="RetraitcorpsdetexteCar">
    <w:name w:val="Retrait corps de texte Car"/>
    <w:basedOn w:val="Policepardfaut"/>
    <w:link w:val="Retraitcorpsdetexte"/>
    <w:rsid w:val="00142832"/>
    <w:rPr>
      <w:rFonts w:ascii="Arial" w:eastAsia="Times New Roman" w:hAnsi="Arial" w:cs="Arial"/>
      <w:sz w:val="20"/>
      <w:szCs w:val="20"/>
      <w:lang w:eastAsia="fr-FR"/>
    </w:rPr>
  </w:style>
  <w:style w:type="paragraph" w:styleId="Corpsdetexte2">
    <w:name w:val="Body Text 2"/>
    <w:basedOn w:val="Normal"/>
    <w:link w:val="Corpsdetexte2Car"/>
    <w:rsid w:val="00142832"/>
    <w:pPr>
      <w:jc w:val="both"/>
    </w:pPr>
    <w:rPr>
      <w:rFonts w:ascii="Arial" w:hAnsi="Arial" w:cs="Arial"/>
      <w:sz w:val="20"/>
      <w:szCs w:val="20"/>
    </w:rPr>
  </w:style>
  <w:style w:type="character" w:customStyle="1" w:styleId="Corpsdetexte2Car">
    <w:name w:val="Corps de texte 2 Car"/>
    <w:basedOn w:val="Policepardfaut"/>
    <w:link w:val="Corpsdetexte2"/>
    <w:rsid w:val="00142832"/>
    <w:rPr>
      <w:rFonts w:ascii="Arial" w:eastAsia="Times New Roman" w:hAnsi="Arial" w:cs="Arial"/>
      <w:sz w:val="20"/>
      <w:szCs w:val="20"/>
      <w:lang w:eastAsia="fr-FR"/>
    </w:rPr>
  </w:style>
  <w:style w:type="paragraph" w:styleId="Retraitcorpsdetexte2">
    <w:name w:val="Body Text Indent 2"/>
    <w:basedOn w:val="Normal"/>
    <w:link w:val="Retraitcorpsdetexte2Car"/>
    <w:rsid w:val="00142832"/>
    <w:pPr>
      <w:ind w:left="709"/>
      <w:jc w:val="both"/>
    </w:pPr>
    <w:rPr>
      <w:rFonts w:ascii="Arial" w:hAnsi="Arial" w:cs="Arial"/>
      <w:sz w:val="20"/>
      <w:szCs w:val="20"/>
    </w:rPr>
  </w:style>
  <w:style w:type="character" w:customStyle="1" w:styleId="Retraitcorpsdetexte2Car">
    <w:name w:val="Retrait corps de texte 2 Car"/>
    <w:basedOn w:val="Policepardfaut"/>
    <w:link w:val="Retraitcorpsdetexte2"/>
    <w:rsid w:val="00142832"/>
    <w:rPr>
      <w:rFonts w:ascii="Arial" w:eastAsia="Times New Roman" w:hAnsi="Arial" w:cs="Arial"/>
      <w:sz w:val="20"/>
      <w:szCs w:val="20"/>
      <w:lang w:eastAsia="fr-FR"/>
    </w:rPr>
  </w:style>
  <w:style w:type="paragraph" w:styleId="Retraitcorpsdetexte3">
    <w:name w:val="Body Text Indent 3"/>
    <w:basedOn w:val="Normal"/>
    <w:link w:val="Retraitcorpsdetexte3Car"/>
    <w:rsid w:val="00142832"/>
    <w:pPr>
      <w:ind w:left="1098"/>
      <w:jc w:val="both"/>
    </w:pPr>
    <w:rPr>
      <w:rFonts w:ascii="Arial" w:hAnsi="Arial" w:cs="Arial"/>
      <w:sz w:val="20"/>
      <w:szCs w:val="20"/>
    </w:rPr>
  </w:style>
  <w:style w:type="character" w:customStyle="1" w:styleId="Retraitcorpsdetexte3Car">
    <w:name w:val="Retrait corps de texte 3 Car"/>
    <w:basedOn w:val="Policepardfaut"/>
    <w:link w:val="Retraitcorpsdetexte3"/>
    <w:rsid w:val="00142832"/>
    <w:rPr>
      <w:rFonts w:ascii="Arial" w:eastAsia="Times New Roman" w:hAnsi="Arial" w:cs="Arial"/>
      <w:sz w:val="20"/>
      <w:szCs w:val="20"/>
      <w:lang w:eastAsia="fr-FR"/>
    </w:rPr>
  </w:style>
  <w:style w:type="paragraph" w:styleId="En-tte">
    <w:name w:val="header"/>
    <w:basedOn w:val="Normal"/>
    <w:link w:val="En-tteCar"/>
    <w:rsid w:val="00142832"/>
    <w:pPr>
      <w:tabs>
        <w:tab w:val="center" w:pos="4536"/>
        <w:tab w:val="right" w:pos="9072"/>
      </w:tabs>
    </w:pPr>
  </w:style>
  <w:style w:type="character" w:customStyle="1" w:styleId="En-tteCar">
    <w:name w:val="En-tête Car"/>
    <w:basedOn w:val="Policepardfaut"/>
    <w:link w:val="En-tte"/>
    <w:rsid w:val="00142832"/>
    <w:rPr>
      <w:rFonts w:ascii="Times New Roman" w:eastAsia="Times New Roman" w:hAnsi="Times New Roman" w:cs="Times New Roman"/>
      <w:sz w:val="24"/>
      <w:szCs w:val="24"/>
      <w:lang w:eastAsia="fr-FR"/>
    </w:rPr>
  </w:style>
  <w:style w:type="paragraph" w:styleId="Pieddepage">
    <w:name w:val="footer"/>
    <w:basedOn w:val="Normal"/>
    <w:link w:val="PieddepageCar"/>
    <w:rsid w:val="00142832"/>
    <w:pPr>
      <w:tabs>
        <w:tab w:val="center" w:pos="4536"/>
        <w:tab w:val="right" w:pos="9072"/>
      </w:tabs>
    </w:pPr>
    <w:rPr>
      <w:sz w:val="20"/>
      <w:szCs w:val="20"/>
    </w:rPr>
  </w:style>
  <w:style w:type="character" w:customStyle="1" w:styleId="PieddepageCar">
    <w:name w:val="Pied de page Car"/>
    <w:basedOn w:val="Policepardfaut"/>
    <w:link w:val="Pieddepage"/>
    <w:rsid w:val="00142832"/>
    <w:rPr>
      <w:rFonts w:ascii="Times New Roman" w:eastAsia="Times New Roman" w:hAnsi="Times New Roman" w:cs="Times New Roman"/>
      <w:sz w:val="20"/>
      <w:szCs w:val="20"/>
      <w:lang w:eastAsia="fr-FR"/>
    </w:rPr>
  </w:style>
  <w:style w:type="character" w:styleId="Numrodepage">
    <w:name w:val="page number"/>
    <w:basedOn w:val="Policepardfaut"/>
    <w:rsid w:val="00142832"/>
    <w:rPr>
      <w:rFonts w:cs="Times New Roman"/>
    </w:rPr>
  </w:style>
  <w:style w:type="paragraph" w:styleId="TM2">
    <w:name w:val="toc 2"/>
    <w:basedOn w:val="Normal"/>
    <w:next w:val="Normal"/>
    <w:autoRedefine/>
    <w:uiPriority w:val="39"/>
    <w:rsid w:val="00142832"/>
    <w:pPr>
      <w:tabs>
        <w:tab w:val="right" w:leader="dot" w:pos="9373"/>
      </w:tabs>
    </w:pPr>
    <w:rPr>
      <w:smallCaps/>
      <w:sz w:val="20"/>
      <w:szCs w:val="20"/>
    </w:rPr>
  </w:style>
  <w:style w:type="paragraph" w:styleId="TM1">
    <w:name w:val="toc 1"/>
    <w:basedOn w:val="Normal"/>
    <w:next w:val="Normal"/>
    <w:autoRedefine/>
    <w:uiPriority w:val="39"/>
    <w:rsid w:val="00142832"/>
    <w:pPr>
      <w:tabs>
        <w:tab w:val="right" w:leader="dot" w:pos="9373"/>
      </w:tabs>
      <w:spacing w:before="120" w:after="120"/>
    </w:pPr>
    <w:rPr>
      <w:rFonts w:ascii="Arial Narrow" w:hAnsi="Arial Narrow" w:cs="Arial Narrow"/>
      <w:b/>
      <w:bCs/>
      <w:caps/>
      <w:noProof/>
      <w:sz w:val="28"/>
      <w:szCs w:val="28"/>
    </w:rPr>
  </w:style>
  <w:style w:type="character" w:styleId="Lienhypertexte">
    <w:name w:val="Hyperlink"/>
    <w:basedOn w:val="Policepardfaut"/>
    <w:uiPriority w:val="99"/>
    <w:rsid w:val="00142832"/>
    <w:rPr>
      <w:rFonts w:cs="Times New Roman"/>
      <w:color w:val="0000FF"/>
      <w:u w:val="single"/>
    </w:rPr>
  </w:style>
  <w:style w:type="paragraph" w:styleId="Notedebasdepage">
    <w:name w:val="footnote text"/>
    <w:basedOn w:val="Normal"/>
    <w:link w:val="NotedebasdepageCar"/>
    <w:rsid w:val="00142832"/>
    <w:rPr>
      <w:sz w:val="20"/>
      <w:szCs w:val="20"/>
    </w:rPr>
  </w:style>
  <w:style w:type="character" w:customStyle="1" w:styleId="NotedebasdepageCar">
    <w:name w:val="Note de bas de page Car"/>
    <w:basedOn w:val="Policepardfaut"/>
    <w:link w:val="Notedebasdepage"/>
    <w:rsid w:val="00142832"/>
    <w:rPr>
      <w:rFonts w:ascii="Times New Roman" w:eastAsia="Times New Roman" w:hAnsi="Times New Roman" w:cs="Times New Roman"/>
      <w:sz w:val="20"/>
      <w:szCs w:val="20"/>
      <w:lang w:eastAsia="fr-FR"/>
    </w:rPr>
  </w:style>
  <w:style w:type="paragraph" w:styleId="Textedebulles">
    <w:name w:val="Balloon Text"/>
    <w:basedOn w:val="Normal"/>
    <w:link w:val="TextedebullesCar"/>
    <w:rsid w:val="00142832"/>
    <w:rPr>
      <w:rFonts w:ascii="Tahoma" w:hAnsi="Tahoma" w:cs="Tahoma"/>
      <w:sz w:val="16"/>
      <w:szCs w:val="16"/>
    </w:rPr>
  </w:style>
  <w:style w:type="character" w:customStyle="1" w:styleId="TextedebullesCar">
    <w:name w:val="Texte de bulles Car"/>
    <w:basedOn w:val="Policepardfaut"/>
    <w:link w:val="Textedebulles"/>
    <w:rsid w:val="00142832"/>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14283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142832"/>
    <w:rPr>
      <w:rFonts w:ascii="Tahoma" w:eastAsia="Times New Roman" w:hAnsi="Tahoma" w:cs="Tahoma"/>
      <w:sz w:val="20"/>
      <w:szCs w:val="20"/>
      <w:shd w:val="clear" w:color="auto" w:fill="000080"/>
      <w:lang w:eastAsia="fr-FR"/>
    </w:rPr>
  </w:style>
  <w:style w:type="character" w:styleId="Lienhypertextesuivivisit">
    <w:name w:val="FollowedHyperlink"/>
    <w:basedOn w:val="Policepardfaut"/>
    <w:rsid w:val="00142832"/>
    <w:rPr>
      <w:rFonts w:cs="Times New Roman"/>
      <w:color w:val="800080"/>
      <w:u w:val="single"/>
    </w:rPr>
  </w:style>
  <w:style w:type="paragraph" w:customStyle="1" w:styleId="Paragraphedeliste1">
    <w:name w:val="Paragraphe de liste1"/>
    <w:basedOn w:val="Normal"/>
    <w:rsid w:val="00142832"/>
    <w:pPr>
      <w:ind w:left="708"/>
    </w:pPr>
  </w:style>
  <w:style w:type="paragraph" w:customStyle="1" w:styleId="IV-petit">
    <w:name w:val="IV-petit"/>
    <w:basedOn w:val="Normal"/>
    <w:autoRedefine/>
    <w:rsid w:val="00142832"/>
    <w:pPr>
      <w:jc w:val="both"/>
    </w:pPr>
    <w:rPr>
      <w:rFonts w:ascii="Arial" w:hAnsi="Arial" w:cs="Arial"/>
      <w:b/>
      <w:bCs/>
    </w:rPr>
  </w:style>
  <w:style w:type="character" w:customStyle="1" w:styleId="transpan">
    <w:name w:val="transpan"/>
    <w:basedOn w:val="Policepardfaut"/>
    <w:rsid w:val="00142832"/>
  </w:style>
  <w:style w:type="table" w:styleId="Grilledutableau">
    <w:name w:val="Table Grid"/>
    <w:basedOn w:val="TableauNormal"/>
    <w:uiPriority w:val="39"/>
    <w:rsid w:val="0014283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142832"/>
    <w:pPr>
      <w:ind w:left="720"/>
      <w:contextualSpacing/>
    </w:pPr>
  </w:style>
  <w:style w:type="paragraph" w:styleId="Sous-titre">
    <w:name w:val="Subtitle"/>
    <w:basedOn w:val="Normal"/>
    <w:next w:val="Normal"/>
    <w:link w:val="Sous-titreCar"/>
    <w:rsid w:val="00142832"/>
    <w:pPr>
      <w:suppressAutoHyphens/>
      <w:autoSpaceDN w:val="0"/>
      <w:spacing w:after="60"/>
      <w:jc w:val="center"/>
      <w:textAlignment w:val="baseline"/>
      <w:outlineLvl w:val="1"/>
    </w:pPr>
    <w:rPr>
      <w:rFonts w:ascii="Calibri Light" w:hAnsi="Calibri Light"/>
    </w:rPr>
  </w:style>
  <w:style w:type="character" w:customStyle="1" w:styleId="Sous-titreCar">
    <w:name w:val="Sous-titre Car"/>
    <w:basedOn w:val="Policepardfaut"/>
    <w:link w:val="Sous-titre"/>
    <w:rsid w:val="00142832"/>
    <w:rPr>
      <w:rFonts w:ascii="Calibri Light" w:eastAsia="Times New Roman" w:hAnsi="Calibri Light" w:cs="Times New Roman"/>
      <w:sz w:val="24"/>
      <w:szCs w:val="24"/>
      <w:lang w:eastAsia="fr-FR"/>
    </w:rPr>
  </w:style>
  <w:style w:type="paragraph" w:styleId="Notedefin">
    <w:name w:val="endnote text"/>
    <w:basedOn w:val="Normal"/>
    <w:link w:val="NotedefinCar"/>
    <w:rsid w:val="00142832"/>
    <w:pPr>
      <w:suppressAutoHyphens/>
      <w:autoSpaceDN w:val="0"/>
      <w:textAlignment w:val="baseline"/>
    </w:pPr>
    <w:rPr>
      <w:sz w:val="20"/>
      <w:szCs w:val="20"/>
    </w:rPr>
  </w:style>
  <w:style w:type="character" w:customStyle="1" w:styleId="NotedefinCar">
    <w:name w:val="Note de fin Car"/>
    <w:basedOn w:val="Policepardfaut"/>
    <w:link w:val="Notedefin"/>
    <w:rsid w:val="00142832"/>
    <w:rPr>
      <w:rFonts w:ascii="Times New Roman" w:eastAsia="Times New Roman" w:hAnsi="Times New Roman" w:cs="Times New Roman"/>
      <w:sz w:val="20"/>
      <w:szCs w:val="20"/>
      <w:lang w:eastAsia="fr-FR"/>
    </w:rPr>
  </w:style>
  <w:style w:type="character" w:styleId="Appeldenotedefin">
    <w:name w:val="endnote reference"/>
    <w:rsid w:val="00142832"/>
    <w:rPr>
      <w:position w:val="0"/>
      <w:vertAlign w:val="superscript"/>
    </w:rPr>
  </w:style>
  <w:style w:type="character" w:styleId="Appelnotedebasdep">
    <w:name w:val="footnote reference"/>
    <w:rsid w:val="00142832"/>
    <w:rPr>
      <w:rFonts w:ascii="Times New Roman" w:hAnsi="Times New Roman"/>
      <w:position w:val="0"/>
      <w:sz w:val="20"/>
      <w:vertAlign w:val="superscript"/>
    </w:rPr>
  </w:style>
  <w:style w:type="paragraph" w:styleId="Sansinterligne">
    <w:name w:val="No Spacing"/>
    <w:rsid w:val="0014283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142832"/>
    <w:pPr>
      <w:jc w:val="center"/>
    </w:pPr>
    <w:rPr>
      <w:rFonts w:ascii="Arial" w:hAnsi="Arial" w:cs="Arial"/>
      <w:w w:val="90"/>
      <w:sz w:val="60"/>
      <w:szCs w:val="60"/>
    </w:rPr>
  </w:style>
  <w:style w:type="character" w:customStyle="1" w:styleId="SansinterligneCar">
    <w:name w:val="Sans interligne Car"/>
    <w:rsid w:val="00142832"/>
    <w:rPr>
      <w:sz w:val="24"/>
      <w:szCs w:val="24"/>
    </w:rPr>
  </w:style>
  <w:style w:type="character" w:customStyle="1" w:styleId="TitrePieceCar">
    <w:name w:val="TitrePiece Car"/>
    <w:rsid w:val="00142832"/>
    <w:rPr>
      <w:rFonts w:ascii="Arial" w:hAnsi="Arial" w:cs="Arial"/>
      <w:w w:val="90"/>
      <w:sz w:val="60"/>
      <w:szCs w:val="6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qFormat/>
    <w:locked/>
    <w:rsid w:val="0033061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891">
      <w:bodyDiv w:val="1"/>
      <w:marLeft w:val="0"/>
      <w:marRight w:val="0"/>
      <w:marTop w:val="0"/>
      <w:marBottom w:val="0"/>
      <w:divBdr>
        <w:top w:val="none" w:sz="0" w:space="0" w:color="auto"/>
        <w:left w:val="none" w:sz="0" w:space="0" w:color="auto"/>
        <w:bottom w:val="none" w:sz="0" w:space="0" w:color="auto"/>
        <w:right w:val="none" w:sz="0" w:space="0" w:color="auto"/>
      </w:divBdr>
    </w:div>
    <w:div w:id="21323168">
      <w:bodyDiv w:val="1"/>
      <w:marLeft w:val="0"/>
      <w:marRight w:val="0"/>
      <w:marTop w:val="0"/>
      <w:marBottom w:val="0"/>
      <w:divBdr>
        <w:top w:val="none" w:sz="0" w:space="0" w:color="auto"/>
        <w:left w:val="none" w:sz="0" w:space="0" w:color="auto"/>
        <w:bottom w:val="none" w:sz="0" w:space="0" w:color="auto"/>
        <w:right w:val="none" w:sz="0" w:space="0" w:color="auto"/>
      </w:divBdr>
    </w:div>
    <w:div w:id="56631735">
      <w:bodyDiv w:val="1"/>
      <w:marLeft w:val="0"/>
      <w:marRight w:val="0"/>
      <w:marTop w:val="0"/>
      <w:marBottom w:val="0"/>
      <w:divBdr>
        <w:top w:val="none" w:sz="0" w:space="0" w:color="auto"/>
        <w:left w:val="none" w:sz="0" w:space="0" w:color="auto"/>
        <w:bottom w:val="none" w:sz="0" w:space="0" w:color="auto"/>
        <w:right w:val="none" w:sz="0" w:space="0" w:color="auto"/>
      </w:divBdr>
    </w:div>
    <w:div w:id="112292942">
      <w:bodyDiv w:val="1"/>
      <w:marLeft w:val="0"/>
      <w:marRight w:val="0"/>
      <w:marTop w:val="0"/>
      <w:marBottom w:val="0"/>
      <w:divBdr>
        <w:top w:val="none" w:sz="0" w:space="0" w:color="auto"/>
        <w:left w:val="none" w:sz="0" w:space="0" w:color="auto"/>
        <w:bottom w:val="none" w:sz="0" w:space="0" w:color="auto"/>
        <w:right w:val="none" w:sz="0" w:space="0" w:color="auto"/>
      </w:divBdr>
    </w:div>
    <w:div w:id="162085662">
      <w:bodyDiv w:val="1"/>
      <w:marLeft w:val="0"/>
      <w:marRight w:val="0"/>
      <w:marTop w:val="0"/>
      <w:marBottom w:val="0"/>
      <w:divBdr>
        <w:top w:val="none" w:sz="0" w:space="0" w:color="auto"/>
        <w:left w:val="none" w:sz="0" w:space="0" w:color="auto"/>
        <w:bottom w:val="none" w:sz="0" w:space="0" w:color="auto"/>
        <w:right w:val="none" w:sz="0" w:space="0" w:color="auto"/>
      </w:divBdr>
    </w:div>
    <w:div w:id="182281265">
      <w:bodyDiv w:val="1"/>
      <w:marLeft w:val="0"/>
      <w:marRight w:val="0"/>
      <w:marTop w:val="0"/>
      <w:marBottom w:val="0"/>
      <w:divBdr>
        <w:top w:val="none" w:sz="0" w:space="0" w:color="auto"/>
        <w:left w:val="none" w:sz="0" w:space="0" w:color="auto"/>
        <w:bottom w:val="none" w:sz="0" w:space="0" w:color="auto"/>
        <w:right w:val="none" w:sz="0" w:space="0" w:color="auto"/>
      </w:divBdr>
    </w:div>
    <w:div w:id="200435237">
      <w:bodyDiv w:val="1"/>
      <w:marLeft w:val="0"/>
      <w:marRight w:val="0"/>
      <w:marTop w:val="0"/>
      <w:marBottom w:val="0"/>
      <w:divBdr>
        <w:top w:val="none" w:sz="0" w:space="0" w:color="auto"/>
        <w:left w:val="none" w:sz="0" w:space="0" w:color="auto"/>
        <w:bottom w:val="none" w:sz="0" w:space="0" w:color="auto"/>
        <w:right w:val="none" w:sz="0" w:space="0" w:color="auto"/>
      </w:divBdr>
    </w:div>
    <w:div w:id="205458040">
      <w:bodyDiv w:val="1"/>
      <w:marLeft w:val="0"/>
      <w:marRight w:val="0"/>
      <w:marTop w:val="0"/>
      <w:marBottom w:val="0"/>
      <w:divBdr>
        <w:top w:val="none" w:sz="0" w:space="0" w:color="auto"/>
        <w:left w:val="none" w:sz="0" w:space="0" w:color="auto"/>
        <w:bottom w:val="none" w:sz="0" w:space="0" w:color="auto"/>
        <w:right w:val="none" w:sz="0" w:space="0" w:color="auto"/>
      </w:divBdr>
    </w:div>
    <w:div w:id="232278491">
      <w:bodyDiv w:val="1"/>
      <w:marLeft w:val="0"/>
      <w:marRight w:val="0"/>
      <w:marTop w:val="0"/>
      <w:marBottom w:val="0"/>
      <w:divBdr>
        <w:top w:val="none" w:sz="0" w:space="0" w:color="auto"/>
        <w:left w:val="none" w:sz="0" w:space="0" w:color="auto"/>
        <w:bottom w:val="none" w:sz="0" w:space="0" w:color="auto"/>
        <w:right w:val="none" w:sz="0" w:space="0" w:color="auto"/>
      </w:divBdr>
    </w:div>
    <w:div w:id="304816306">
      <w:bodyDiv w:val="1"/>
      <w:marLeft w:val="0"/>
      <w:marRight w:val="0"/>
      <w:marTop w:val="0"/>
      <w:marBottom w:val="0"/>
      <w:divBdr>
        <w:top w:val="none" w:sz="0" w:space="0" w:color="auto"/>
        <w:left w:val="none" w:sz="0" w:space="0" w:color="auto"/>
        <w:bottom w:val="none" w:sz="0" w:space="0" w:color="auto"/>
        <w:right w:val="none" w:sz="0" w:space="0" w:color="auto"/>
      </w:divBdr>
    </w:div>
    <w:div w:id="330524495">
      <w:bodyDiv w:val="1"/>
      <w:marLeft w:val="0"/>
      <w:marRight w:val="0"/>
      <w:marTop w:val="0"/>
      <w:marBottom w:val="0"/>
      <w:divBdr>
        <w:top w:val="none" w:sz="0" w:space="0" w:color="auto"/>
        <w:left w:val="none" w:sz="0" w:space="0" w:color="auto"/>
        <w:bottom w:val="none" w:sz="0" w:space="0" w:color="auto"/>
        <w:right w:val="none" w:sz="0" w:space="0" w:color="auto"/>
      </w:divBdr>
    </w:div>
    <w:div w:id="351418987">
      <w:bodyDiv w:val="1"/>
      <w:marLeft w:val="0"/>
      <w:marRight w:val="0"/>
      <w:marTop w:val="0"/>
      <w:marBottom w:val="0"/>
      <w:divBdr>
        <w:top w:val="none" w:sz="0" w:space="0" w:color="auto"/>
        <w:left w:val="none" w:sz="0" w:space="0" w:color="auto"/>
        <w:bottom w:val="none" w:sz="0" w:space="0" w:color="auto"/>
        <w:right w:val="none" w:sz="0" w:space="0" w:color="auto"/>
      </w:divBdr>
    </w:div>
    <w:div w:id="367487318">
      <w:bodyDiv w:val="1"/>
      <w:marLeft w:val="0"/>
      <w:marRight w:val="0"/>
      <w:marTop w:val="0"/>
      <w:marBottom w:val="0"/>
      <w:divBdr>
        <w:top w:val="none" w:sz="0" w:space="0" w:color="auto"/>
        <w:left w:val="none" w:sz="0" w:space="0" w:color="auto"/>
        <w:bottom w:val="none" w:sz="0" w:space="0" w:color="auto"/>
        <w:right w:val="none" w:sz="0" w:space="0" w:color="auto"/>
      </w:divBdr>
    </w:div>
    <w:div w:id="392774313">
      <w:bodyDiv w:val="1"/>
      <w:marLeft w:val="0"/>
      <w:marRight w:val="0"/>
      <w:marTop w:val="0"/>
      <w:marBottom w:val="0"/>
      <w:divBdr>
        <w:top w:val="none" w:sz="0" w:space="0" w:color="auto"/>
        <w:left w:val="none" w:sz="0" w:space="0" w:color="auto"/>
        <w:bottom w:val="none" w:sz="0" w:space="0" w:color="auto"/>
        <w:right w:val="none" w:sz="0" w:space="0" w:color="auto"/>
      </w:divBdr>
    </w:div>
    <w:div w:id="399400174">
      <w:bodyDiv w:val="1"/>
      <w:marLeft w:val="0"/>
      <w:marRight w:val="0"/>
      <w:marTop w:val="0"/>
      <w:marBottom w:val="0"/>
      <w:divBdr>
        <w:top w:val="none" w:sz="0" w:space="0" w:color="auto"/>
        <w:left w:val="none" w:sz="0" w:space="0" w:color="auto"/>
        <w:bottom w:val="none" w:sz="0" w:space="0" w:color="auto"/>
        <w:right w:val="none" w:sz="0" w:space="0" w:color="auto"/>
      </w:divBdr>
    </w:div>
    <w:div w:id="442966500">
      <w:bodyDiv w:val="1"/>
      <w:marLeft w:val="0"/>
      <w:marRight w:val="0"/>
      <w:marTop w:val="0"/>
      <w:marBottom w:val="0"/>
      <w:divBdr>
        <w:top w:val="none" w:sz="0" w:space="0" w:color="auto"/>
        <w:left w:val="none" w:sz="0" w:space="0" w:color="auto"/>
        <w:bottom w:val="none" w:sz="0" w:space="0" w:color="auto"/>
        <w:right w:val="none" w:sz="0" w:space="0" w:color="auto"/>
      </w:divBdr>
    </w:div>
    <w:div w:id="448545230">
      <w:bodyDiv w:val="1"/>
      <w:marLeft w:val="0"/>
      <w:marRight w:val="0"/>
      <w:marTop w:val="0"/>
      <w:marBottom w:val="0"/>
      <w:divBdr>
        <w:top w:val="none" w:sz="0" w:space="0" w:color="auto"/>
        <w:left w:val="none" w:sz="0" w:space="0" w:color="auto"/>
        <w:bottom w:val="none" w:sz="0" w:space="0" w:color="auto"/>
        <w:right w:val="none" w:sz="0" w:space="0" w:color="auto"/>
      </w:divBdr>
    </w:div>
    <w:div w:id="486559437">
      <w:bodyDiv w:val="1"/>
      <w:marLeft w:val="0"/>
      <w:marRight w:val="0"/>
      <w:marTop w:val="0"/>
      <w:marBottom w:val="0"/>
      <w:divBdr>
        <w:top w:val="none" w:sz="0" w:space="0" w:color="auto"/>
        <w:left w:val="none" w:sz="0" w:space="0" w:color="auto"/>
        <w:bottom w:val="none" w:sz="0" w:space="0" w:color="auto"/>
        <w:right w:val="none" w:sz="0" w:space="0" w:color="auto"/>
      </w:divBdr>
    </w:div>
    <w:div w:id="488443643">
      <w:bodyDiv w:val="1"/>
      <w:marLeft w:val="0"/>
      <w:marRight w:val="0"/>
      <w:marTop w:val="0"/>
      <w:marBottom w:val="0"/>
      <w:divBdr>
        <w:top w:val="none" w:sz="0" w:space="0" w:color="auto"/>
        <w:left w:val="none" w:sz="0" w:space="0" w:color="auto"/>
        <w:bottom w:val="none" w:sz="0" w:space="0" w:color="auto"/>
        <w:right w:val="none" w:sz="0" w:space="0" w:color="auto"/>
      </w:divBdr>
    </w:div>
    <w:div w:id="492452067">
      <w:bodyDiv w:val="1"/>
      <w:marLeft w:val="0"/>
      <w:marRight w:val="0"/>
      <w:marTop w:val="0"/>
      <w:marBottom w:val="0"/>
      <w:divBdr>
        <w:top w:val="none" w:sz="0" w:space="0" w:color="auto"/>
        <w:left w:val="none" w:sz="0" w:space="0" w:color="auto"/>
        <w:bottom w:val="none" w:sz="0" w:space="0" w:color="auto"/>
        <w:right w:val="none" w:sz="0" w:space="0" w:color="auto"/>
      </w:divBdr>
    </w:div>
    <w:div w:id="502356423">
      <w:bodyDiv w:val="1"/>
      <w:marLeft w:val="0"/>
      <w:marRight w:val="0"/>
      <w:marTop w:val="0"/>
      <w:marBottom w:val="0"/>
      <w:divBdr>
        <w:top w:val="none" w:sz="0" w:space="0" w:color="auto"/>
        <w:left w:val="none" w:sz="0" w:space="0" w:color="auto"/>
        <w:bottom w:val="none" w:sz="0" w:space="0" w:color="auto"/>
        <w:right w:val="none" w:sz="0" w:space="0" w:color="auto"/>
      </w:divBdr>
    </w:div>
    <w:div w:id="556555450">
      <w:bodyDiv w:val="1"/>
      <w:marLeft w:val="0"/>
      <w:marRight w:val="0"/>
      <w:marTop w:val="0"/>
      <w:marBottom w:val="0"/>
      <w:divBdr>
        <w:top w:val="none" w:sz="0" w:space="0" w:color="auto"/>
        <w:left w:val="none" w:sz="0" w:space="0" w:color="auto"/>
        <w:bottom w:val="none" w:sz="0" w:space="0" w:color="auto"/>
        <w:right w:val="none" w:sz="0" w:space="0" w:color="auto"/>
      </w:divBdr>
    </w:div>
    <w:div w:id="558589410">
      <w:bodyDiv w:val="1"/>
      <w:marLeft w:val="0"/>
      <w:marRight w:val="0"/>
      <w:marTop w:val="0"/>
      <w:marBottom w:val="0"/>
      <w:divBdr>
        <w:top w:val="none" w:sz="0" w:space="0" w:color="auto"/>
        <w:left w:val="none" w:sz="0" w:space="0" w:color="auto"/>
        <w:bottom w:val="none" w:sz="0" w:space="0" w:color="auto"/>
        <w:right w:val="none" w:sz="0" w:space="0" w:color="auto"/>
      </w:divBdr>
    </w:div>
    <w:div w:id="602806473">
      <w:bodyDiv w:val="1"/>
      <w:marLeft w:val="0"/>
      <w:marRight w:val="0"/>
      <w:marTop w:val="0"/>
      <w:marBottom w:val="0"/>
      <w:divBdr>
        <w:top w:val="none" w:sz="0" w:space="0" w:color="auto"/>
        <w:left w:val="none" w:sz="0" w:space="0" w:color="auto"/>
        <w:bottom w:val="none" w:sz="0" w:space="0" w:color="auto"/>
        <w:right w:val="none" w:sz="0" w:space="0" w:color="auto"/>
      </w:divBdr>
    </w:div>
    <w:div w:id="603222938">
      <w:bodyDiv w:val="1"/>
      <w:marLeft w:val="0"/>
      <w:marRight w:val="0"/>
      <w:marTop w:val="0"/>
      <w:marBottom w:val="0"/>
      <w:divBdr>
        <w:top w:val="none" w:sz="0" w:space="0" w:color="auto"/>
        <w:left w:val="none" w:sz="0" w:space="0" w:color="auto"/>
        <w:bottom w:val="none" w:sz="0" w:space="0" w:color="auto"/>
        <w:right w:val="none" w:sz="0" w:space="0" w:color="auto"/>
      </w:divBdr>
    </w:div>
    <w:div w:id="607394379">
      <w:bodyDiv w:val="1"/>
      <w:marLeft w:val="0"/>
      <w:marRight w:val="0"/>
      <w:marTop w:val="0"/>
      <w:marBottom w:val="0"/>
      <w:divBdr>
        <w:top w:val="none" w:sz="0" w:space="0" w:color="auto"/>
        <w:left w:val="none" w:sz="0" w:space="0" w:color="auto"/>
        <w:bottom w:val="none" w:sz="0" w:space="0" w:color="auto"/>
        <w:right w:val="none" w:sz="0" w:space="0" w:color="auto"/>
      </w:divBdr>
    </w:div>
    <w:div w:id="609507807">
      <w:bodyDiv w:val="1"/>
      <w:marLeft w:val="0"/>
      <w:marRight w:val="0"/>
      <w:marTop w:val="0"/>
      <w:marBottom w:val="0"/>
      <w:divBdr>
        <w:top w:val="none" w:sz="0" w:space="0" w:color="auto"/>
        <w:left w:val="none" w:sz="0" w:space="0" w:color="auto"/>
        <w:bottom w:val="none" w:sz="0" w:space="0" w:color="auto"/>
        <w:right w:val="none" w:sz="0" w:space="0" w:color="auto"/>
      </w:divBdr>
    </w:div>
    <w:div w:id="635843616">
      <w:bodyDiv w:val="1"/>
      <w:marLeft w:val="0"/>
      <w:marRight w:val="0"/>
      <w:marTop w:val="0"/>
      <w:marBottom w:val="0"/>
      <w:divBdr>
        <w:top w:val="none" w:sz="0" w:space="0" w:color="auto"/>
        <w:left w:val="none" w:sz="0" w:space="0" w:color="auto"/>
        <w:bottom w:val="none" w:sz="0" w:space="0" w:color="auto"/>
        <w:right w:val="none" w:sz="0" w:space="0" w:color="auto"/>
      </w:divBdr>
    </w:div>
    <w:div w:id="646668797">
      <w:bodyDiv w:val="1"/>
      <w:marLeft w:val="0"/>
      <w:marRight w:val="0"/>
      <w:marTop w:val="0"/>
      <w:marBottom w:val="0"/>
      <w:divBdr>
        <w:top w:val="none" w:sz="0" w:space="0" w:color="auto"/>
        <w:left w:val="none" w:sz="0" w:space="0" w:color="auto"/>
        <w:bottom w:val="none" w:sz="0" w:space="0" w:color="auto"/>
        <w:right w:val="none" w:sz="0" w:space="0" w:color="auto"/>
      </w:divBdr>
    </w:div>
    <w:div w:id="669020251">
      <w:bodyDiv w:val="1"/>
      <w:marLeft w:val="0"/>
      <w:marRight w:val="0"/>
      <w:marTop w:val="0"/>
      <w:marBottom w:val="0"/>
      <w:divBdr>
        <w:top w:val="none" w:sz="0" w:space="0" w:color="auto"/>
        <w:left w:val="none" w:sz="0" w:space="0" w:color="auto"/>
        <w:bottom w:val="none" w:sz="0" w:space="0" w:color="auto"/>
        <w:right w:val="none" w:sz="0" w:space="0" w:color="auto"/>
      </w:divBdr>
    </w:div>
    <w:div w:id="716592025">
      <w:bodyDiv w:val="1"/>
      <w:marLeft w:val="0"/>
      <w:marRight w:val="0"/>
      <w:marTop w:val="0"/>
      <w:marBottom w:val="0"/>
      <w:divBdr>
        <w:top w:val="none" w:sz="0" w:space="0" w:color="auto"/>
        <w:left w:val="none" w:sz="0" w:space="0" w:color="auto"/>
        <w:bottom w:val="none" w:sz="0" w:space="0" w:color="auto"/>
        <w:right w:val="none" w:sz="0" w:space="0" w:color="auto"/>
      </w:divBdr>
    </w:div>
    <w:div w:id="734931649">
      <w:bodyDiv w:val="1"/>
      <w:marLeft w:val="0"/>
      <w:marRight w:val="0"/>
      <w:marTop w:val="0"/>
      <w:marBottom w:val="0"/>
      <w:divBdr>
        <w:top w:val="none" w:sz="0" w:space="0" w:color="auto"/>
        <w:left w:val="none" w:sz="0" w:space="0" w:color="auto"/>
        <w:bottom w:val="none" w:sz="0" w:space="0" w:color="auto"/>
        <w:right w:val="none" w:sz="0" w:space="0" w:color="auto"/>
      </w:divBdr>
    </w:div>
    <w:div w:id="793644513">
      <w:bodyDiv w:val="1"/>
      <w:marLeft w:val="0"/>
      <w:marRight w:val="0"/>
      <w:marTop w:val="0"/>
      <w:marBottom w:val="0"/>
      <w:divBdr>
        <w:top w:val="none" w:sz="0" w:space="0" w:color="auto"/>
        <w:left w:val="none" w:sz="0" w:space="0" w:color="auto"/>
        <w:bottom w:val="none" w:sz="0" w:space="0" w:color="auto"/>
        <w:right w:val="none" w:sz="0" w:space="0" w:color="auto"/>
      </w:divBdr>
    </w:div>
    <w:div w:id="800537453">
      <w:bodyDiv w:val="1"/>
      <w:marLeft w:val="0"/>
      <w:marRight w:val="0"/>
      <w:marTop w:val="0"/>
      <w:marBottom w:val="0"/>
      <w:divBdr>
        <w:top w:val="none" w:sz="0" w:space="0" w:color="auto"/>
        <w:left w:val="none" w:sz="0" w:space="0" w:color="auto"/>
        <w:bottom w:val="none" w:sz="0" w:space="0" w:color="auto"/>
        <w:right w:val="none" w:sz="0" w:space="0" w:color="auto"/>
      </w:divBdr>
    </w:div>
    <w:div w:id="811023815">
      <w:bodyDiv w:val="1"/>
      <w:marLeft w:val="0"/>
      <w:marRight w:val="0"/>
      <w:marTop w:val="0"/>
      <w:marBottom w:val="0"/>
      <w:divBdr>
        <w:top w:val="none" w:sz="0" w:space="0" w:color="auto"/>
        <w:left w:val="none" w:sz="0" w:space="0" w:color="auto"/>
        <w:bottom w:val="none" w:sz="0" w:space="0" w:color="auto"/>
        <w:right w:val="none" w:sz="0" w:space="0" w:color="auto"/>
      </w:divBdr>
    </w:div>
    <w:div w:id="834300960">
      <w:bodyDiv w:val="1"/>
      <w:marLeft w:val="0"/>
      <w:marRight w:val="0"/>
      <w:marTop w:val="0"/>
      <w:marBottom w:val="0"/>
      <w:divBdr>
        <w:top w:val="none" w:sz="0" w:space="0" w:color="auto"/>
        <w:left w:val="none" w:sz="0" w:space="0" w:color="auto"/>
        <w:bottom w:val="none" w:sz="0" w:space="0" w:color="auto"/>
        <w:right w:val="none" w:sz="0" w:space="0" w:color="auto"/>
      </w:divBdr>
    </w:div>
    <w:div w:id="924269026">
      <w:bodyDiv w:val="1"/>
      <w:marLeft w:val="0"/>
      <w:marRight w:val="0"/>
      <w:marTop w:val="0"/>
      <w:marBottom w:val="0"/>
      <w:divBdr>
        <w:top w:val="none" w:sz="0" w:space="0" w:color="auto"/>
        <w:left w:val="none" w:sz="0" w:space="0" w:color="auto"/>
        <w:bottom w:val="none" w:sz="0" w:space="0" w:color="auto"/>
        <w:right w:val="none" w:sz="0" w:space="0" w:color="auto"/>
      </w:divBdr>
    </w:div>
    <w:div w:id="1006904997">
      <w:bodyDiv w:val="1"/>
      <w:marLeft w:val="0"/>
      <w:marRight w:val="0"/>
      <w:marTop w:val="0"/>
      <w:marBottom w:val="0"/>
      <w:divBdr>
        <w:top w:val="none" w:sz="0" w:space="0" w:color="auto"/>
        <w:left w:val="none" w:sz="0" w:space="0" w:color="auto"/>
        <w:bottom w:val="none" w:sz="0" w:space="0" w:color="auto"/>
        <w:right w:val="none" w:sz="0" w:space="0" w:color="auto"/>
      </w:divBdr>
    </w:div>
    <w:div w:id="1041786148">
      <w:bodyDiv w:val="1"/>
      <w:marLeft w:val="0"/>
      <w:marRight w:val="0"/>
      <w:marTop w:val="0"/>
      <w:marBottom w:val="0"/>
      <w:divBdr>
        <w:top w:val="none" w:sz="0" w:space="0" w:color="auto"/>
        <w:left w:val="none" w:sz="0" w:space="0" w:color="auto"/>
        <w:bottom w:val="none" w:sz="0" w:space="0" w:color="auto"/>
        <w:right w:val="none" w:sz="0" w:space="0" w:color="auto"/>
      </w:divBdr>
    </w:div>
    <w:div w:id="1049569109">
      <w:bodyDiv w:val="1"/>
      <w:marLeft w:val="0"/>
      <w:marRight w:val="0"/>
      <w:marTop w:val="0"/>
      <w:marBottom w:val="0"/>
      <w:divBdr>
        <w:top w:val="none" w:sz="0" w:space="0" w:color="auto"/>
        <w:left w:val="none" w:sz="0" w:space="0" w:color="auto"/>
        <w:bottom w:val="none" w:sz="0" w:space="0" w:color="auto"/>
        <w:right w:val="none" w:sz="0" w:space="0" w:color="auto"/>
      </w:divBdr>
    </w:div>
    <w:div w:id="1051075200">
      <w:bodyDiv w:val="1"/>
      <w:marLeft w:val="0"/>
      <w:marRight w:val="0"/>
      <w:marTop w:val="0"/>
      <w:marBottom w:val="0"/>
      <w:divBdr>
        <w:top w:val="none" w:sz="0" w:space="0" w:color="auto"/>
        <w:left w:val="none" w:sz="0" w:space="0" w:color="auto"/>
        <w:bottom w:val="none" w:sz="0" w:space="0" w:color="auto"/>
        <w:right w:val="none" w:sz="0" w:space="0" w:color="auto"/>
      </w:divBdr>
    </w:div>
    <w:div w:id="1055811152">
      <w:bodyDiv w:val="1"/>
      <w:marLeft w:val="0"/>
      <w:marRight w:val="0"/>
      <w:marTop w:val="0"/>
      <w:marBottom w:val="0"/>
      <w:divBdr>
        <w:top w:val="none" w:sz="0" w:space="0" w:color="auto"/>
        <w:left w:val="none" w:sz="0" w:space="0" w:color="auto"/>
        <w:bottom w:val="none" w:sz="0" w:space="0" w:color="auto"/>
        <w:right w:val="none" w:sz="0" w:space="0" w:color="auto"/>
      </w:divBdr>
    </w:div>
    <w:div w:id="1056971915">
      <w:bodyDiv w:val="1"/>
      <w:marLeft w:val="0"/>
      <w:marRight w:val="0"/>
      <w:marTop w:val="0"/>
      <w:marBottom w:val="0"/>
      <w:divBdr>
        <w:top w:val="none" w:sz="0" w:space="0" w:color="auto"/>
        <w:left w:val="none" w:sz="0" w:space="0" w:color="auto"/>
        <w:bottom w:val="none" w:sz="0" w:space="0" w:color="auto"/>
        <w:right w:val="none" w:sz="0" w:space="0" w:color="auto"/>
      </w:divBdr>
    </w:div>
    <w:div w:id="1060249692">
      <w:bodyDiv w:val="1"/>
      <w:marLeft w:val="0"/>
      <w:marRight w:val="0"/>
      <w:marTop w:val="0"/>
      <w:marBottom w:val="0"/>
      <w:divBdr>
        <w:top w:val="none" w:sz="0" w:space="0" w:color="auto"/>
        <w:left w:val="none" w:sz="0" w:space="0" w:color="auto"/>
        <w:bottom w:val="none" w:sz="0" w:space="0" w:color="auto"/>
        <w:right w:val="none" w:sz="0" w:space="0" w:color="auto"/>
      </w:divBdr>
    </w:div>
    <w:div w:id="1099448867">
      <w:bodyDiv w:val="1"/>
      <w:marLeft w:val="0"/>
      <w:marRight w:val="0"/>
      <w:marTop w:val="0"/>
      <w:marBottom w:val="0"/>
      <w:divBdr>
        <w:top w:val="none" w:sz="0" w:space="0" w:color="auto"/>
        <w:left w:val="none" w:sz="0" w:space="0" w:color="auto"/>
        <w:bottom w:val="none" w:sz="0" w:space="0" w:color="auto"/>
        <w:right w:val="none" w:sz="0" w:space="0" w:color="auto"/>
      </w:divBdr>
    </w:div>
    <w:div w:id="1126314245">
      <w:bodyDiv w:val="1"/>
      <w:marLeft w:val="0"/>
      <w:marRight w:val="0"/>
      <w:marTop w:val="0"/>
      <w:marBottom w:val="0"/>
      <w:divBdr>
        <w:top w:val="none" w:sz="0" w:space="0" w:color="auto"/>
        <w:left w:val="none" w:sz="0" w:space="0" w:color="auto"/>
        <w:bottom w:val="none" w:sz="0" w:space="0" w:color="auto"/>
        <w:right w:val="none" w:sz="0" w:space="0" w:color="auto"/>
      </w:divBdr>
    </w:div>
    <w:div w:id="1137146329">
      <w:bodyDiv w:val="1"/>
      <w:marLeft w:val="0"/>
      <w:marRight w:val="0"/>
      <w:marTop w:val="0"/>
      <w:marBottom w:val="0"/>
      <w:divBdr>
        <w:top w:val="none" w:sz="0" w:space="0" w:color="auto"/>
        <w:left w:val="none" w:sz="0" w:space="0" w:color="auto"/>
        <w:bottom w:val="none" w:sz="0" w:space="0" w:color="auto"/>
        <w:right w:val="none" w:sz="0" w:space="0" w:color="auto"/>
      </w:divBdr>
    </w:div>
    <w:div w:id="1148791469">
      <w:bodyDiv w:val="1"/>
      <w:marLeft w:val="0"/>
      <w:marRight w:val="0"/>
      <w:marTop w:val="0"/>
      <w:marBottom w:val="0"/>
      <w:divBdr>
        <w:top w:val="none" w:sz="0" w:space="0" w:color="auto"/>
        <w:left w:val="none" w:sz="0" w:space="0" w:color="auto"/>
        <w:bottom w:val="none" w:sz="0" w:space="0" w:color="auto"/>
        <w:right w:val="none" w:sz="0" w:space="0" w:color="auto"/>
      </w:divBdr>
    </w:div>
    <w:div w:id="1184903258">
      <w:bodyDiv w:val="1"/>
      <w:marLeft w:val="0"/>
      <w:marRight w:val="0"/>
      <w:marTop w:val="0"/>
      <w:marBottom w:val="0"/>
      <w:divBdr>
        <w:top w:val="none" w:sz="0" w:space="0" w:color="auto"/>
        <w:left w:val="none" w:sz="0" w:space="0" w:color="auto"/>
        <w:bottom w:val="none" w:sz="0" w:space="0" w:color="auto"/>
        <w:right w:val="none" w:sz="0" w:space="0" w:color="auto"/>
      </w:divBdr>
    </w:div>
    <w:div w:id="1223635021">
      <w:bodyDiv w:val="1"/>
      <w:marLeft w:val="0"/>
      <w:marRight w:val="0"/>
      <w:marTop w:val="0"/>
      <w:marBottom w:val="0"/>
      <w:divBdr>
        <w:top w:val="none" w:sz="0" w:space="0" w:color="auto"/>
        <w:left w:val="none" w:sz="0" w:space="0" w:color="auto"/>
        <w:bottom w:val="none" w:sz="0" w:space="0" w:color="auto"/>
        <w:right w:val="none" w:sz="0" w:space="0" w:color="auto"/>
      </w:divBdr>
    </w:div>
    <w:div w:id="1233270588">
      <w:bodyDiv w:val="1"/>
      <w:marLeft w:val="0"/>
      <w:marRight w:val="0"/>
      <w:marTop w:val="0"/>
      <w:marBottom w:val="0"/>
      <w:divBdr>
        <w:top w:val="none" w:sz="0" w:space="0" w:color="auto"/>
        <w:left w:val="none" w:sz="0" w:space="0" w:color="auto"/>
        <w:bottom w:val="none" w:sz="0" w:space="0" w:color="auto"/>
        <w:right w:val="none" w:sz="0" w:space="0" w:color="auto"/>
      </w:divBdr>
    </w:div>
    <w:div w:id="1257207215">
      <w:bodyDiv w:val="1"/>
      <w:marLeft w:val="0"/>
      <w:marRight w:val="0"/>
      <w:marTop w:val="0"/>
      <w:marBottom w:val="0"/>
      <w:divBdr>
        <w:top w:val="none" w:sz="0" w:space="0" w:color="auto"/>
        <w:left w:val="none" w:sz="0" w:space="0" w:color="auto"/>
        <w:bottom w:val="none" w:sz="0" w:space="0" w:color="auto"/>
        <w:right w:val="none" w:sz="0" w:space="0" w:color="auto"/>
      </w:divBdr>
    </w:div>
    <w:div w:id="1271086012">
      <w:bodyDiv w:val="1"/>
      <w:marLeft w:val="0"/>
      <w:marRight w:val="0"/>
      <w:marTop w:val="0"/>
      <w:marBottom w:val="0"/>
      <w:divBdr>
        <w:top w:val="none" w:sz="0" w:space="0" w:color="auto"/>
        <w:left w:val="none" w:sz="0" w:space="0" w:color="auto"/>
        <w:bottom w:val="none" w:sz="0" w:space="0" w:color="auto"/>
        <w:right w:val="none" w:sz="0" w:space="0" w:color="auto"/>
      </w:divBdr>
    </w:div>
    <w:div w:id="1343778670">
      <w:bodyDiv w:val="1"/>
      <w:marLeft w:val="0"/>
      <w:marRight w:val="0"/>
      <w:marTop w:val="0"/>
      <w:marBottom w:val="0"/>
      <w:divBdr>
        <w:top w:val="none" w:sz="0" w:space="0" w:color="auto"/>
        <w:left w:val="none" w:sz="0" w:space="0" w:color="auto"/>
        <w:bottom w:val="none" w:sz="0" w:space="0" w:color="auto"/>
        <w:right w:val="none" w:sz="0" w:space="0" w:color="auto"/>
      </w:divBdr>
    </w:div>
    <w:div w:id="1343972880">
      <w:bodyDiv w:val="1"/>
      <w:marLeft w:val="0"/>
      <w:marRight w:val="0"/>
      <w:marTop w:val="0"/>
      <w:marBottom w:val="0"/>
      <w:divBdr>
        <w:top w:val="none" w:sz="0" w:space="0" w:color="auto"/>
        <w:left w:val="none" w:sz="0" w:space="0" w:color="auto"/>
        <w:bottom w:val="none" w:sz="0" w:space="0" w:color="auto"/>
        <w:right w:val="none" w:sz="0" w:space="0" w:color="auto"/>
      </w:divBdr>
    </w:div>
    <w:div w:id="1398934185">
      <w:bodyDiv w:val="1"/>
      <w:marLeft w:val="0"/>
      <w:marRight w:val="0"/>
      <w:marTop w:val="0"/>
      <w:marBottom w:val="0"/>
      <w:divBdr>
        <w:top w:val="none" w:sz="0" w:space="0" w:color="auto"/>
        <w:left w:val="none" w:sz="0" w:space="0" w:color="auto"/>
        <w:bottom w:val="none" w:sz="0" w:space="0" w:color="auto"/>
        <w:right w:val="none" w:sz="0" w:space="0" w:color="auto"/>
      </w:divBdr>
    </w:div>
    <w:div w:id="1422070886">
      <w:bodyDiv w:val="1"/>
      <w:marLeft w:val="0"/>
      <w:marRight w:val="0"/>
      <w:marTop w:val="0"/>
      <w:marBottom w:val="0"/>
      <w:divBdr>
        <w:top w:val="none" w:sz="0" w:space="0" w:color="auto"/>
        <w:left w:val="none" w:sz="0" w:space="0" w:color="auto"/>
        <w:bottom w:val="none" w:sz="0" w:space="0" w:color="auto"/>
        <w:right w:val="none" w:sz="0" w:space="0" w:color="auto"/>
      </w:divBdr>
    </w:div>
    <w:div w:id="1437477747">
      <w:bodyDiv w:val="1"/>
      <w:marLeft w:val="0"/>
      <w:marRight w:val="0"/>
      <w:marTop w:val="0"/>
      <w:marBottom w:val="0"/>
      <w:divBdr>
        <w:top w:val="none" w:sz="0" w:space="0" w:color="auto"/>
        <w:left w:val="none" w:sz="0" w:space="0" w:color="auto"/>
        <w:bottom w:val="none" w:sz="0" w:space="0" w:color="auto"/>
        <w:right w:val="none" w:sz="0" w:space="0" w:color="auto"/>
      </w:divBdr>
    </w:div>
    <w:div w:id="1486120416">
      <w:bodyDiv w:val="1"/>
      <w:marLeft w:val="0"/>
      <w:marRight w:val="0"/>
      <w:marTop w:val="0"/>
      <w:marBottom w:val="0"/>
      <w:divBdr>
        <w:top w:val="none" w:sz="0" w:space="0" w:color="auto"/>
        <w:left w:val="none" w:sz="0" w:space="0" w:color="auto"/>
        <w:bottom w:val="none" w:sz="0" w:space="0" w:color="auto"/>
        <w:right w:val="none" w:sz="0" w:space="0" w:color="auto"/>
      </w:divBdr>
    </w:div>
    <w:div w:id="1508250044">
      <w:bodyDiv w:val="1"/>
      <w:marLeft w:val="0"/>
      <w:marRight w:val="0"/>
      <w:marTop w:val="0"/>
      <w:marBottom w:val="0"/>
      <w:divBdr>
        <w:top w:val="none" w:sz="0" w:space="0" w:color="auto"/>
        <w:left w:val="none" w:sz="0" w:space="0" w:color="auto"/>
        <w:bottom w:val="none" w:sz="0" w:space="0" w:color="auto"/>
        <w:right w:val="none" w:sz="0" w:space="0" w:color="auto"/>
      </w:divBdr>
    </w:div>
    <w:div w:id="1508515764">
      <w:bodyDiv w:val="1"/>
      <w:marLeft w:val="0"/>
      <w:marRight w:val="0"/>
      <w:marTop w:val="0"/>
      <w:marBottom w:val="0"/>
      <w:divBdr>
        <w:top w:val="none" w:sz="0" w:space="0" w:color="auto"/>
        <w:left w:val="none" w:sz="0" w:space="0" w:color="auto"/>
        <w:bottom w:val="none" w:sz="0" w:space="0" w:color="auto"/>
        <w:right w:val="none" w:sz="0" w:space="0" w:color="auto"/>
      </w:divBdr>
    </w:div>
    <w:div w:id="1557274826">
      <w:bodyDiv w:val="1"/>
      <w:marLeft w:val="0"/>
      <w:marRight w:val="0"/>
      <w:marTop w:val="0"/>
      <w:marBottom w:val="0"/>
      <w:divBdr>
        <w:top w:val="none" w:sz="0" w:space="0" w:color="auto"/>
        <w:left w:val="none" w:sz="0" w:space="0" w:color="auto"/>
        <w:bottom w:val="none" w:sz="0" w:space="0" w:color="auto"/>
        <w:right w:val="none" w:sz="0" w:space="0" w:color="auto"/>
      </w:divBdr>
    </w:div>
    <w:div w:id="1595016018">
      <w:bodyDiv w:val="1"/>
      <w:marLeft w:val="0"/>
      <w:marRight w:val="0"/>
      <w:marTop w:val="0"/>
      <w:marBottom w:val="0"/>
      <w:divBdr>
        <w:top w:val="none" w:sz="0" w:space="0" w:color="auto"/>
        <w:left w:val="none" w:sz="0" w:space="0" w:color="auto"/>
        <w:bottom w:val="none" w:sz="0" w:space="0" w:color="auto"/>
        <w:right w:val="none" w:sz="0" w:space="0" w:color="auto"/>
      </w:divBdr>
    </w:div>
    <w:div w:id="1651714014">
      <w:bodyDiv w:val="1"/>
      <w:marLeft w:val="0"/>
      <w:marRight w:val="0"/>
      <w:marTop w:val="0"/>
      <w:marBottom w:val="0"/>
      <w:divBdr>
        <w:top w:val="none" w:sz="0" w:space="0" w:color="auto"/>
        <w:left w:val="none" w:sz="0" w:space="0" w:color="auto"/>
        <w:bottom w:val="none" w:sz="0" w:space="0" w:color="auto"/>
        <w:right w:val="none" w:sz="0" w:space="0" w:color="auto"/>
      </w:divBdr>
    </w:div>
    <w:div w:id="1719669973">
      <w:bodyDiv w:val="1"/>
      <w:marLeft w:val="0"/>
      <w:marRight w:val="0"/>
      <w:marTop w:val="0"/>
      <w:marBottom w:val="0"/>
      <w:divBdr>
        <w:top w:val="none" w:sz="0" w:space="0" w:color="auto"/>
        <w:left w:val="none" w:sz="0" w:space="0" w:color="auto"/>
        <w:bottom w:val="none" w:sz="0" w:space="0" w:color="auto"/>
        <w:right w:val="none" w:sz="0" w:space="0" w:color="auto"/>
      </w:divBdr>
    </w:div>
    <w:div w:id="1738629266">
      <w:bodyDiv w:val="1"/>
      <w:marLeft w:val="0"/>
      <w:marRight w:val="0"/>
      <w:marTop w:val="0"/>
      <w:marBottom w:val="0"/>
      <w:divBdr>
        <w:top w:val="none" w:sz="0" w:space="0" w:color="auto"/>
        <w:left w:val="none" w:sz="0" w:space="0" w:color="auto"/>
        <w:bottom w:val="none" w:sz="0" w:space="0" w:color="auto"/>
        <w:right w:val="none" w:sz="0" w:space="0" w:color="auto"/>
      </w:divBdr>
    </w:div>
    <w:div w:id="1778518536">
      <w:bodyDiv w:val="1"/>
      <w:marLeft w:val="0"/>
      <w:marRight w:val="0"/>
      <w:marTop w:val="0"/>
      <w:marBottom w:val="0"/>
      <w:divBdr>
        <w:top w:val="none" w:sz="0" w:space="0" w:color="auto"/>
        <w:left w:val="none" w:sz="0" w:space="0" w:color="auto"/>
        <w:bottom w:val="none" w:sz="0" w:space="0" w:color="auto"/>
        <w:right w:val="none" w:sz="0" w:space="0" w:color="auto"/>
      </w:divBdr>
    </w:div>
    <w:div w:id="1838691607">
      <w:bodyDiv w:val="1"/>
      <w:marLeft w:val="0"/>
      <w:marRight w:val="0"/>
      <w:marTop w:val="0"/>
      <w:marBottom w:val="0"/>
      <w:divBdr>
        <w:top w:val="none" w:sz="0" w:space="0" w:color="auto"/>
        <w:left w:val="none" w:sz="0" w:space="0" w:color="auto"/>
        <w:bottom w:val="none" w:sz="0" w:space="0" w:color="auto"/>
        <w:right w:val="none" w:sz="0" w:space="0" w:color="auto"/>
      </w:divBdr>
    </w:div>
    <w:div w:id="1839029573">
      <w:bodyDiv w:val="1"/>
      <w:marLeft w:val="0"/>
      <w:marRight w:val="0"/>
      <w:marTop w:val="0"/>
      <w:marBottom w:val="0"/>
      <w:divBdr>
        <w:top w:val="none" w:sz="0" w:space="0" w:color="auto"/>
        <w:left w:val="none" w:sz="0" w:space="0" w:color="auto"/>
        <w:bottom w:val="none" w:sz="0" w:space="0" w:color="auto"/>
        <w:right w:val="none" w:sz="0" w:space="0" w:color="auto"/>
      </w:divBdr>
    </w:div>
    <w:div w:id="1880779575">
      <w:bodyDiv w:val="1"/>
      <w:marLeft w:val="0"/>
      <w:marRight w:val="0"/>
      <w:marTop w:val="0"/>
      <w:marBottom w:val="0"/>
      <w:divBdr>
        <w:top w:val="none" w:sz="0" w:space="0" w:color="auto"/>
        <w:left w:val="none" w:sz="0" w:space="0" w:color="auto"/>
        <w:bottom w:val="none" w:sz="0" w:space="0" w:color="auto"/>
        <w:right w:val="none" w:sz="0" w:space="0" w:color="auto"/>
      </w:divBdr>
    </w:div>
    <w:div w:id="1928229099">
      <w:bodyDiv w:val="1"/>
      <w:marLeft w:val="0"/>
      <w:marRight w:val="0"/>
      <w:marTop w:val="0"/>
      <w:marBottom w:val="0"/>
      <w:divBdr>
        <w:top w:val="none" w:sz="0" w:space="0" w:color="auto"/>
        <w:left w:val="none" w:sz="0" w:space="0" w:color="auto"/>
        <w:bottom w:val="none" w:sz="0" w:space="0" w:color="auto"/>
        <w:right w:val="none" w:sz="0" w:space="0" w:color="auto"/>
      </w:divBdr>
    </w:div>
    <w:div w:id="1948392209">
      <w:bodyDiv w:val="1"/>
      <w:marLeft w:val="0"/>
      <w:marRight w:val="0"/>
      <w:marTop w:val="0"/>
      <w:marBottom w:val="0"/>
      <w:divBdr>
        <w:top w:val="none" w:sz="0" w:space="0" w:color="auto"/>
        <w:left w:val="none" w:sz="0" w:space="0" w:color="auto"/>
        <w:bottom w:val="none" w:sz="0" w:space="0" w:color="auto"/>
        <w:right w:val="none" w:sz="0" w:space="0" w:color="auto"/>
      </w:divBdr>
    </w:div>
    <w:div w:id="1962102092">
      <w:bodyDiv w:val="1"/>
      <w:marLeft w:val="0"/>
      <w:marRight w:val="0"/>
      <w:marTop w:val="0"/>
      <w:marBottom w:val="0"/>
      <w:divBdr>
        <w:top w:val="none" w:sz="0" w:space="0" w:color="auto"/>
        <w:left w:val="none" w:sz="0" w:space="0" w:color="auto"/>
        <w:bottom w:val="none" w:sz="0" w:space="0" w:color="auto"/>
        <w:right w:val="none" w:sz="0" w:space="0" w:color="auto"/>
      </w:divBdr>
    </w:div>
    <w:div w:id="1969966814">
      <w:bodyDiv w:val="1"/>
      <w:marLeft w:val="0"/>
      <w:marRight w:val="0"/>
      <w:marTop w:val="0"/>
      <w:marBottom w:val="0"/>
      <w:divBdr>
        <w:top w:val="none" w:sz="0" w:space="0" w:color="auto"/>
        <w:left w:val="none" w:sz="0" w:space="0" w:color="auto"/>
        <w:bottom w:val="none" w:sz="0" w:space="0" w:color="auto"/>
        <w:right w:val="none" w:sz="0" w:space="0" w:color="auto"/>
      </w:divBdr>
    </w:div>
    <w:div w:id="1982733910">
      <w:bodyDiv w:val="1"/>
      <w:marLeft w:val="0"/>
      <w:marRight w:val="0"/>
      <w:marTop w:val="0"/>
      <w:marBottom w:val="0"/>
      <w:divBdr>
        <w:top w:val="none" w:sz="0" w:space="0" w:color="auto"/>
        <w:left w:val="none" w:sz="0" w:space="0" w:color="auto"/>
        <w:bottom w:val="none" w:sz="0" w:space="0" w:color="auto"/>
        <w:right w:val="none" w:sz="0" w:space="0" w:color="auto"/>
      </w:divBdr>
    </w:div>
    <w:div w:id="2013869729">
      <w:bodyDiv w:val="1"/>
      <w:marLeft w:val="0"/>
      <w:marRight w:val="0"/>
      <w:marTop w:val="0"/>
      <w:marBottom w:val="0"/>
      <w:divBdr>
        <w:top w:val="none" w:sz="0" w:space="0" w:color="auto"/>
        <w:left w:val="none" w:sz="0" w:space="0" w:color="auto"/>
        <w:bottom w:val="none" w:sz="0" w:space="0" w:color="auto"/>
        <w:right w:val="none" w:sz="0" w:space="0" w:color="auto"/>
      </w:divBdr>
    </w:div>
    <w:div w:id="2017417784">
      <w:bodyDiv w:val="1"/>
      <w:marLeft w:val="0"/>
      <w:marRight w:val="0"/>
      <w:marTop w:val="0"/>
      <w:marBottom w:val="0"/>
      <w:divBdr>
        <w:top w:val="none" w:sz="0" w:space="0" w:color="auto"/>
        <w:left w:val="none" w:sz="0" w:space="0" w:color="auto"/>
        <w:bottom w:val="none" w:sz="0" w:space="0" w:color="auto"/>
        <w:right w:val="none" w:sz="0" w:space="0" w:color="auto"/>
      </w:divBdr>
    </w:div>
    <w:div w:id="2036222627">
      <w:bodyDiv w:val="1"/>
      <w:marLeft w:val="0"/>
      <w:marRight w:val="0"/>
      <w:marTop w:val="0"/>
      <w:marBottom w:val="0"/>
      <w:divBdr>
        <w:top w:val="none" w:sz="0" w:space="0" w:color="auto"/>
        <w:left w:val="none" w:sz="0" w:space="0" w:color="auto"/>
        <w:bottom w:val="none" w:sz="0" w:space="0" w:color="auto"/>
        <w:right w:val="none" w:sz="0" w:space="0" w:color="auto"/>
      </w:divBdr>
    </w:div>
    <w:div w:id="2041516752">
      <w:bodyDiv w:val="1"/>
      <w:marLeft w:val="0"/>
      <w:marRight w:val="0"/>
      <w:marTop w:val="0"/>
      <w:marBottom w:val="0"/>
      <w:divBdr>
        <w:top w:val="none" w:sz="0" w:space="0" w:color="auto"/>
        <w:left w:val="none" w:sz="0" w:space="0" w:color="auto"/>
        <w:bottom w:val="none" w:sz="0" w:space="0" w:color="auto"/>
        <w:right w:val="none" w:sz="0" w:space="0" w:color="auto"/>
      </w:divBdr>
    </w:div>
    <w:div w:id="2078744825">
      <w:bodyDiv w:val="1"/>
      <w:marLeft w:val="0"/>
      <w:marRight w:val="0"/>
      <w:marTop w:val="0"/>
      <w:marBottom w:val="0"/>
      <w:divBdr>
        <w:top w:val="none" w:sz="0" w:space="0" w:color="auto"/>
        <w:left w:val="none" w:sz="0" w:space="0" w:color="auto"/>
        <w:bottom w:val="none" w:sz="0" w:space="0" w:color="auto"/>
        <w:right w:val="none" w:sz="0" w:space="0" w:color="auto"/>
      </w:divBdr>
    </w:div>
    <w:div w:id="2085300562">
      <w:bodyDiv w:val="1"/>
      <w:marLeft w:val="0"/>
      <w:marRight w:val="0"/>
      <w:marTop w:val="0"/>
      <w:marBottom w:val="0"/>
      <w:divBdr>
        <w:top w:val="none" w:sz="0" w:space="0" w:color="auto"/>
        <w:left w:val="none" w:sz="0" w:space="0" w:color="auto"/>
        <w:bottom w:val="none" w:sz="0" w:space="0" w:color="auto"/>
        <w:right w:val="none" w:sz="0" w:space="0" w:color="auto"/>
      </w:divBdr>
    </w:div>
    <w:div w:id="208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2FBC-0876-4FC1-AEC9-1BDD4BB6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48</Pages>
  <Words>17658</Words>
  <Characters>97125</Characters>
  <Application>Microsoft Office Word</Application>
  <DocSecurity>0</DocSecurity>
  <Lines>809</Lines>
  <Paragraphs>229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djomboul</cp:lastModifiedBy>
  <cp:revision>54</cp:revision>
  <cp:lastPrinted>2018-06-27T15:06:00Z</cp:lastPrinted>
  <dcterms:created xsi:type="dcterms:W3CDTF">2022-03-18T11:30:00Z</dcterms:created>
  <dcterms:modified xsi:type="dcterms:W3CDTF">2026-01-24T12:10:00Z</dcterms:modified>
</cp:coreProperties>
</file>